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190C" w:rsidRPr="008A32E7" w:rsidRDefault="002C3393" w:rsidP="00E35432">
      <w:pPr>
        <w:spacing w:line="240" w:lineRule="auto"/>
        <w:rPr>
          <w:rFonts w:ascii="Constantia" w:hAnsi="Constantia" w:cstheme="majorBidi"/>
          <w:b/>
          <w:bCs/>
          <w:sz w:val="24"/>
          <w:szCs w:val="24"/>
        </w:rPr>
      </w:pPr>
      <w:r w:rsidRPr="008A32E7">
        <w:rPr>
          <w:rFonts w:ascii="Constantia" w:hAnsi="Constantia" w:cstheme="majorBidi"/>
          <w:b/>
          <w:bCs/>
          <w:sz w:val="28"/>
          <w:szCs w:val="28"/>
        </w:rPr>
        <w:t>I</w:t>
      </w:r>
      <w:r w:rsidR="00EA6DA3">
        <w:rPr>
          <w:rFonts w:ascii="Constantia" w:hAnsi="Constantia" w:cstheme="majorBidi"/>
          <w:b/>
          <w:bCs/>
          <w:sz w:val="28"/>
          <w:szCs w:val="28"/>
        </w:rPr>
        <w:t>I</w:t>
      </w:r>
      <w:r w:rsidRPr="008A32E7">
        <w:rPr>
          <w:rFonts w:ascii="Constantia" w:hAnsi="Constantia" w:cstheme="majorBidi"/>
          <w:b/>
          <w:bCs/>
          <w:sz w:val="28"/>
          <w:szCs w:val="28"/>
        </w:rPr>
        <w:t>.</w:t>
      </w:r>
      <w:r w:rsidR="004758D7">
        <w:rPr>
          <w:rFonts w:ascii="Constantia" w:hAnsi="Constantia" w:cstheme="majorBidi"/>
          <w:b/>
          <w:bCs/>
          <w:sz w:val="28"/>
          <w:szCs w:val="28"/>
        </w:rPr>
        <w:t>2</w:t>
      </w:r>
      <w:r w:rsidR="00C6296F" w:rsidRPr="008A32E7">
        <w:rPr>
          <w:rFonts w:ascii="Constantia" w:hAnsi="Constantia" w:cstheme="majorBidi"/>
          <w:b/>
          <w:bCs/>
          <w:sz w:val="24"/>
          <w:szCs w:val="24"/>
        </w:rPr>
        <w:t xml:space="preserve">        </w:t>
      </w:r>
      <w:r w:rsidR="0002456D" w:rsidRPr="008A32E7">
        <w:rPr>
          <w:rFonts w:ascii="Constantia" w:hAnsi="Constantia" w:cstheme="majorBidi"/>
          <w:b/>
          <w:bCs/>
          <w:sz w:val="28"/>
          <w:szCs w:val="28"/>
        </w:rPr>
        <w:t>Le ciment :</w:t>
      </w:r>
    </w:p>
    <w:p w:rsidR="0002456D" w:rsidRPr="008A32E7" w:rsidRDefault="004758D7" w:rsidP="00A776C8">
      <w:pPr>
        <w:autoSpaceDE w:val="0"/>
        <w:autoSpaceDN w:val="0"/>
        <w:adjustRightInd w:val="0"/>
        <w:spacing w:after="0" w:line="360" w:lineRule="auto"/>
        <w:rPr>
          <w:rFonts w:ascii="Constantia" w:hAnsi="Constantia" w:cstheme="majorBidi"/>
          <w:b/>
          <w:bCs/>
          <w:sz w:val="28"/>
          <w:szCs w:val="28"/>
        </w:rPr>
      </w:pPr>
      <w:r>
        <w:rPr>
          <w:rFonts w:ascii="Constantia" w:hAnsi="Constantia" w:cstheme="majorBidi"/>
          <w:b/>
          <w:bCs/>
          <w:sz w:val="28"/>
          <w:szCs w:val="28"/>
        </w:rPr>
        <w:t>I</w:t>
      </w:r>
      <w:r w:rsidR="00EA6DA3">
        <w:rPr>
          <w:rFonts w:ascii="Constantia" w:hAnsi="Constantia" w:cstheme="majorBidi"/>
          <w:b/>
          <w:bCs/>
          <w:sz w:val="28"/>
          <w:szCs w:val="28"/>
        </w:rPr>
        <w:t>I</w:t>
      </w:r>
      <w:r>
        <w:rPr>
          <w:rFonts w:ascii="Constantia" w:hAnsi="Constantia" w:cstheme="majorBidi"/>
          <w:b/>
          <w:bCs/>
          <w:sz w:val="28"/>
          <w:szCs w:val="28"/>
        </w:rPr>
        <w:t>.2</w:t>
      </w:r>
      <w:r w:rsidR="002C3393" w:rsidRPr="008A32E7">
        <w:rPr>
          <w:rFonts w:ascii="Constantia" w:hAnsi="Constantia" w:cstheme="majorBidi"/>
          <w:b/>
          <w:bCs/>
          <w:sz w:val="28"/>
          <w:szCs w:val="28"/>
        </w:rPr>
        <w:t xml:space="preserve">.1 </w:t>
      </w:r>
      <w:r w:rsidR="00E0634D" w:rsidRPr="008A32E7">
        <w:rPr>
          <w:rFonts w:ascii="Constantia" w:hAnsi="Constantia" w:cstheme="majorBidi"/>
          <w:b/>
          <w:bCs/>
          <w:sz w:val="28"/>
          <w:szCs w:val="28"/>
        </w:rPr>
        <w:t xml:space="preserve">    </w:t>
      </w:r>
      <w:r w:rsidR="0002456D" w:rsidRPr="008A32E7">
        <w:rPr>
          <w:rFonts w:ascii="Constantia" w:hAnsi="Constantia" w:cstheme="majorBidi"/>
          <w:b/>
          <w:bCs/>
          <w:sz w:val="28"/>
          <w:szCs w:val="28"/>
        </w:rPr>
        <w:t>Introduction</w:t>
      </w:r>
    </w:p>
    <w:p w:rsidR="0002456D" w:rsidRPr="008A32E7" w:rsidRDefault="0002456D" w:rsidP="00A776C8">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Le ciment est un « liant hydraulique ». Par « liant », il est sous-entendu une matière</w:t>
      </w:r>
      <w:r w:rsidR="00A776C8" w:rsidRPr="008A32E7">
        <w:rPr>
          <w:rFonts w:ascii="Constantia" w:hAnsi="Constantia" w:cstheme="majorBidi"/>
        </w:rPr>
        <w:t xml:space="preserve"> </w:t>
      </w:r>
      <w:r w:rsidRPr="008A32E7">
        <w:rPr>
          <w:rFonts w:ascii="Constantia" w:hAnsi="Constantia" w:cstheme="majorBidi"/>
        </w:rPr>
        <w:t xml:space="preserve">susceptible d'en agglomérer d'autres. Le qualificatif «hydraulique» précise, d'une part, que ce liant durcit à froid par gâchage à l'eau, sans addition d'un autre corps réactif et, d'autre part, qu'il durcit, non seulement dans l'air, mais également dans l'eau. Mélangé à certains sols ou granulats, et en présence d'eau, le ciment crée progressivement une cohésion croissante au sein du mélange qui se traduit par l'obtention de matériaux rigides et durs à performances mécaniques élevées. En fonction de la nature des constituants utilisés et de leurs proportions dans les mélanges réalisés, cette poudre « magique » qu'est le ciment permet la mise au point d'une grande variété de produits répondant ainsi aux besoins des concepteurs, des utilisateurs et des exploitants des ouvrages, ceci dans des domaines aussi divers que le bâtiment, les ouvrages d'art, le génie civil et les routes. À cet égard, on peut citer le béton, matériau de construction le plus utilisé dans le monde, mais aussi tous les matériaux traités aux liants hydrauliques employés dans la construction des infrastructures de transport. </w:t>
      </w:r>
      <w:r w:rsidRPr="008A32E7">
        <w:rPr>
          <w:rFonts w:ascii="Constantia" w:hAnsi="Constantia" w:cstheme="majorBidi"/>
          <w:color w:val="0000CC"/>
        </w:rPr>
        <w:t>[</w:t>
      </w:r>
      <w:r w:rsidR="007374A8" w:rsidRPr="008A32E7">
        <w:rPr>
          <w:rFonts w:ascii="Constantia" w:hAnsi="Constantia" w:cstheme="majorBidi"/>
          <w:color w:val="0000CC"/>
        </w:rPr>
        <w:t>4</w:t>
      </w:r>
      <w:r w:rsidRPr="008A32E7">
        <w:rPr>
          <w:rFonts w:ascii="Constantia" w:hAnsi="Constantia" w:cstheme="majorBidi"/>
          <w:color w:val="0000CC"/>
        </w:rPr>
        <w:t>1]</w:t>
      </w:r>
    </w:p>
    <w:p w:rsidR="00AE0932" w:rsidRPr="008A32E7" w:rsidRDefault="00AE0932" w:rsidP="007A7E53">
      <w:pPr>
        <w:autoSpaceDE w:val="0"/>
        <w:autoSpaceDN w:val="0"/>
        <w:adjustRightInd w:val="0"/>
        <w:spacing w:after="0" w:line="240" w:lineRule="auto"/>
        <w:rPr>
          <w:rFonts w:ascii="Constantia" w:hAnsi="Constantia" w:cstheme="majorBidi"/>
          <w:b/>
          <w:bCs/>
          <w:sz w:val="10"/>
          <w:szCs w:val="10"/>
        </w:rPr>
      </w:pPr>
    </w:p>
    <w:p w:rsidR="0002456D" w:rsidRPr="008A32E7" w:rsidRDefault="004758D7" w:rsidP="00AE0932">
      <w:pPr>
        <w:autoSpaceDE w:val="0"/>
        <w:autoSpaceDN w:val="0"/>
        <w:adjustRightInd w:val="0"/>
        <w:spacing w:after="0" w:line="360" w:lineRule="auto"/>
        <w:rPr>
          <w:rFonts w:ascii="Constantia" w:hAnsi="Constantia" w:cstheme="majorBidi"/>
          <w:b/>
          <w:bCs/>
          <w:sz w:val="28"/>
          <w:szCs w:val="28"/>
        </w:rPr>
      </w:pPr>
      <w:r>
        <w:rPr>
          <w:rFonts w:ascii="Constantia" w:hAnsi="Constantia" w:cstheme="majorBidi"/>
          <w:b/>
          <w:bCs/>
          <w:sz w:val="28"/>
          <w:szCs w:val="28"/>
        </w:rPr>
        <w:t>I.2</w:t>
      </w:r>
      <w:r w:rsidR="002C3393" w:rsidRPr="008A32E7">
        <w:rPr>
          <w:rFonts w:ascii="Constantia" w:hAnsi="Constantia" w:cstheme="majorBidi"/>
          <w:b/>
          <w:bCs/>
          <w:sz w:val="28"/>
          <w:szCs w:val="28"/>
        </w:rPr>
        <w:t xml:space="preserve">.2 </w:t>
      </w:r>
      <w:r w:rsidR="00C6296F" w:rsidRPr="008A32E7">
        <w:rPr>
          <w:rFonts w:ascii="Constantia" w:hAnsi="Constantia" w:cstheme="majorBidi"/>
          <w:b/>
          <w:bCs/>
          <w:sz w:val="28"/>
          <w:szCs w:val="28"/>
        </w:rPr>
        <w:t xml:space="preserve">    </w:t>
      </w:r>
      <w:r w:rsidR="0002456D" w:rsidRPr="008A32E7">
        <w:rPr>
          <w:rFonts w:ascii="Constantia" w:hAnsi="Constantia" w:cstheme="majorBidi"/>
          <w:b/>
          <w:bCs/>
          <w:sz w:val="28"/>
          <w:szCs w:val="28"/>
        </w:rPr>
        <w:t>Historique</w:t>
      </w:r>
    </w:p>
    <w:p w:rsidR="0002456D" w:rsidRPr="008A32E7" w:rsidRDefault="0002456D" w:rsidP="00C6296F">
      <w:pPr>
        <w:autoSpaceDE w:val="0"/>
        <w:autoSpaceDN w:val="0"/>
        <w:adjustRightInd w:val="0"/>
        <w:spacing w:after="0" w:line="360" w:lineRule="auto"/>
        <w:ind w:firstLine="851"/>
        <w:jc w:val="both"/>
        <w:rPr>
          <w:rFonts w:ascii="Constantia" w:hAnsi="Constantia" w:cstheme="majorBidi"/>
          <w:color w:val="0000CC"/>
        </w:rPr>
      </w:pPr>
      <w:r w:rsidRPr="008A32E7">
        <w:rPr>
          <w:rFonts w:ascii="Constantia" w:hAnsi="Constantia" w:cstheme="majorBidi"/>
        </w:rPr>
        <w:t xml:space="preserve">Le mot ciment vient du latin « </w:t>
      </w:r>
      <w:r w:rsidR="00CB5B18" w:rsidRPr="008A32E7">
        <w:rPr>
          <w:rFonts w:ascii="Constantia" w:hAnsi="Constantia" w:cstheme="majorBidi"/>
        </w:rPr>
        <w:t>cémentons</w:t>
      </w:r>
      <w:r w:rsidRPr="008A32E7">
        <w:rPr>
          <w:rFonts w:ascii="Constantia" w:hAnsi="Constantia" w:cstheme="majorBidi"/>
        </w:rPr>
        <w:t xml:space="preserve"> », qui signifie mortier, liant des</w:t>
      </w:r>
      <w:r w:rsidR="009713BC" w:rsidRPr="008A32E7">
        <w:rPr>
          <w:rFonts w:ascii="Constantia" w:hAnsi="Constantia" w:cstheme="majorBidi"/>
        </w:rPr>
        <w:t xml:space="preserve"> </w:t>
      </w:r>
      <w:r w:rsidRPr="008A32E7">
        <w:rPr>
          <w:rFonts w:ascii="Constantia" w:hAnsi="Constantia" w:cstheme="majorBidi"/>
        </w:rPr>
        <w:t>maçonneries. Ce sens d’origine a été conservé en s’appliquant aux seuls liants hydrauliques,</w:t>
      </w:r>
      <w:r w:rsidR="00AE0932" w:rsidRPr="008A32E7">
        <w:rPr>
          <w:rFonts w:ascii="Constantia" w:hAnsi="Constantia" w:cstheme="majorBidi"/>
        </w:rPr>
        <w:t xml:space="preserve"> </w:t>
      </w:r>
      <w:r w:rsidR="00CB5B18" w:rsidRPr="008A32E7">
        <w:rPr>
          <w:rFonts w:ascii="Constantia" w:hAnsi="Constantia" w:cstheme="majorBidi"/>
        </w:rPr>
        <w:t>c.-à-d.</w:t>
      </w:r>
      <w:r w:rsidRPr="008A32E7">
        <w:rPr>
          <w:rFonts w:ascii="Constantia" w:hAnsi="Constantia" w:cstheme="majorBidi"/>
        </w:rPr>
        <w:t xml:space="preserve"> capables de durcir au contact de </w:t>
      </w:r>
      <w:r w:rsidR="00AE0932" w:rsidRPr="008A32E7">
        <w:rPr>
          <w:rFonts w:ascii="Constantia" w:hAnsi="Constantia" w:cstheme="majorBidi"/>
        </w:rPr>
        <w:t xml:space="preserve">l’eau. </w:t>
      </w:r>
      <w:r w:rsidR="00AE0932" w:rsidRPr="008A32E7">
        <w:rPr>
          <w:rFonts w:ascii="Constantia" w:hAnsi="Constantia" w:cstheme="majorBidi"/>
          <w:color w:val="0000CC"/>
        </w:rPr>
        <w:t>[</w:t>
      </w:r>
      <w:r w:rsidR="007374A8" w:rsidRPr="008A32E7">
        <w:rPr>
          <w:rFonts w:ascii="Constantia" w:hAnsi="Constantia" w:cstheme="majorBidi"/>
          <w:color w:val="0000CC"/>
        </w:rPr>
        <w:t>4</w:t>
      </w:r>
      <w:r w:rsidR="00AE0932" w:rsidRPr="008A32E7">
        <w:rPr>
          <w:rFonts w:ascii="Constantia" w:hAnsi="Constantia" w:cstheme="majorBidi"/>
          <w:color w:val="0000CC"/>
        </w:rPr>
        <w:t>2</w:t>
      </w:r>
      <w:r w:rsidRPr="008A32E7">
        <w:rPr>
          <w:rFonts w:ascii="Constantia" w:hAnsi="Constantia" w:cstheme="majorBidi"/>
          <w:color w:val="0000CC"/>
        </w:rPr>
        <w:t>]</w:t>
      </w:r>
    </w:p>
    <w:p w:rsidR="007A7E53" w:rsidRPr="008A32E7" w:rsidRDefault="007A7E53" w:rsidP="007A7E53">
      <w:pPr>
        <w:autoSpaceDE w:val="0"/>
        <w:autoSpaceDN w:val="0"/>
        <w:adjustRightInd w:val="0"/>
        <w:spacing w:after="0" w:line="240" w:lineRule="auto"/>
        <w:jc w:val="both"/>
        <w:rPr>
          <w:rFonts w:ascii="Constantia" w:hAnsi="Constantia" w:cstheme="majorBidi"/>
          <w:sz w:val="10"/>
          <w:szCs w:val="10"/>
        </w:rPr>
      </w:pPr>
    </w:p>
    <w:p w:rsidR="00A776C8" w:rsidRPr="008A32E7" w:rsidRDefault="004758D7" w:rsidP="00A776C8">
      <w:pPr>
        <w:spacing w:line="240" w:lineRule="auto"/>
        <w:jc w:val="both"/>
        <w:rPr>
          <w:rFonts w:ascii="Constantia" w:hAnsi="Constantia" w:cstheme="majorBidi"/>
          <w:b/>
          <w:bCs/>
          <w:sz w:val="28"/>
          <w:szCs w:val="28"/>
        </w:rPr>
      </w:pPr>
      <w:r>
        <w:rPr>
          <w:rFonts w:ascii="Constantia" w:hAnsi="Constantia" w:cstheme="majorBidi"/>
          <w:b/>
          <w:bCs/>
          <w:sz w:val="28"/>
          <w:szCs w:val="28"/>
        </w:rPr>
        <w:t>I</w:t>
      </w:r>
      <w:r w:rsidR="00EA6DA3">
        <w:rPr>
          <w:rFonts w:ascii="Constantia" w:hAnsi="Constantia" w:cstheme="majorBidi"/>
          <w:b/>
          <w:bCs/>
          <w:sz w:val="28"/>
          <w:szCs w:val="28"/>
        </w:rPr>
        <w:t>I</w:t>
      </w:r>
      <w:r>
        <w:rPr>
          <w:rFonts w:ascii="Constantia" w:hAnsi="Constantia" w:cstheme="majorBidi"/>
          <w:b/>
          <w:bCs/>
          <w:sz w:val="28"/>
          <w:szCs w:val="28"/>
        </w:rPr>
        <w:t>.2</w:t>
      </w:r>
      <w:r w:rsidR="002C3393" w:rsidRPr="008A32E7">
        <w:rPr>
          <w:rFonts w:ascii="Constantia" w:hAnsi="Constantia" w:cstheme="majorBidi"/>
          <w:b/>
          <w:bCs/>
          <w:sz w:val="28"/>
          <w:szCs w:val="28"/>
        </w:rPr>
        <w:t xml:space="preserve">.3 </w:t>
      </w:r>
      <w:r w:rsidR="00A776C8" w:rsidRPr="008A32E7">
        <w:rPr>
          <w:rFonts w:ascii="Constantia" w:hAnsi="Constantia" w:cstheme="majorBidi"/>
          <w:b/>
          <w:bCs/>
          <w:sz w:val="28"/>
          <w:szCs w:val="28"/>
        </w:rPr>
        <w:t xml:space="preserve">   </w:t>
      </w:r>
      <w:r w:rsidR="00AE0932" w:rsidRPr="008A32E7">
        <w:rPr>
          <w:rFonts w:ascii="Constantia" w:hAnsi="Constantia" w:cstheme="majorBidi"/>
          <w:b/>
          <w:bCs/>
          <w:sz w:val="28"/>
          <w:szCs w:val="28"/>
        </w:rPr>
        <w:t>Définition</w:t>
      </w:r>
    </w:p>
    <w:p w:rsidR="00BC6513" w:rsidRPr="008A32E7" w:rsidRDefault="00BC6513" w:rsidP="00A776C8">
      <w:pPr>
        <w:spacing w:line="360" w:lineRule="auto"/>
        <w:ind w:firstLine="851"/>
        <w:jc w:val="both"/>
        <w:rPr>
          <w:rFonts w:ascii="Constantia" w:hAnsi="Constantia" w:cstheme="majorBidi"/>
          <w:b/>
          <w:bCs/>
          <w:sz w:val="28"/>
          <w:szCs w:val="28"/>
        </w:rPr>
      </w:pPr>
      <w:r w:rsidRPr="008A32E7">
        <w:rPr>
          <w:rFonts w:ascii="Constantia" w:hAnsi="Constantia" w:cstheme="majorBidi"/>
        </w:rPr>
        <w:t>Selon la norme européenne [EN197-1] le ciment est un liant hydraulique, en</w:t>
      </w:r>
      <w:r w:rsidR="009713BC" w:rsidRPr="008A32E7">
        <w:rPr>
          <w:rFonts w:ascii="Constantia" w:hAnsi="Constantia" w:cstheme="majorBidi"/>
        </w:rPr>
        <w:t xml:space="preserve"> </w:t>
      </w:r>
      <w:r w:rsidRPr="008A32E7">
        <w:rPr>
          <w:rFonts w:ascii="Constantia" w:hAnsi="Constantia" w:cstheme="majorBidi"/>
        </w:rPr>
        <w:t>d’autres termes, une matière inorganique finement moulue, qui lorsqu’elle est gâchée avec de l´eau forme une pate permettant de faire prise et qui durcit suite a des réactions et au processus d´hydratation. Cette matière conserve, après durcissement, sa résistance et sa stabilité même sous l´eau.</w:t>
      </w:r>
      <w:r w:rsidR="00A776C8" w:rsidRPr="008A32E7">
        <w:rPr>
          <w:rFonts w:ascii="Constantia" w:hAnsi="Constantia" w:cstheme="majorBidi"/>
        </w:rPr>
        <w:t xml:space="preserve"> </w:t>
      </w:r>
      <w:r w:rsidRPr="008A32E7">
        <w:rPr>
          <w:rFonts w:ascii="Constantia" w:hAnsi="Constantia" w:cstheme="majorBidi"/>
        </w:rPr>
        <w:t>Les ciments sont constitues de petits grains individuels de différentes matières,</w:t>
      </w:r>
      <w:r w:rsidR="009713BC" w:rsidRPr="008A32E7">
        <w:rPr>
          <w:rFonts w:ascii="Constantia" w:hAnsi="Constantia" w:cstheme="majorBidi"/>
        </w:rPr>
        <w:t xml:space="preserve"> </w:t>
      </w:r>
      <w:r w:rsidRPr="008A32E7">
        <w:rPr>
          <w:rFonts w:ascii="Constantia" w:hAnsi="Constantia" w:cstheme="majorBidi"/>
        </w:rPr>
        <w:t xml:space="preserve">mais ils doivent être statistiquement homogènes en composition. Un haut degré de régularité dans toutes les propriétés du ciment est obtenu par un procédé continu de production en masse et en particulier, par des procédés convenables de broyage et d´homogénéisation. </w:t>
      </w:r>
      <w:r w:rsidRPr="008A32E7">
        <w:rPr>
          <w:rFonts w:ascii="Constantia" w:hAnsi="Constantia" w:cstheme="majorBidi"/>
          <w:color w:val="0000CC"/>
        </w:rPr>
        <w:t>[</w:t>
      </w:r>
      <w:r w:rsidR="007374A8" w:rsidRPr="008A32E7">
        <w:rPr>
          <w:rFonts w:ascii="Constantia" w:hAnsi="Constantia" w:cstheme="majorBidi"/>
          <w:color w:val="0000CC"/>
        </w:rPr>
        <w:t>4</w:t>
      </w:r>
      <w:r w:rsidRPr="008A32E7">
        <w:rPr>
          <w:rFonts w:ascii="Constantia" w:hAnsi="Constantia" w:cstheme="majorBidi"/>
          <w:color w:val="0000CC"/>
        </w:rPr>
        <w:t>3]</w:t>
      </w:r>
    </w:p>
    <w:p w:rsidR="00BC6513" w:rsidRPr="008A32E7" w:rsidRDefault="00BC6513" w:rsidP="00A776C8">
      <w:pPr>
        <w:spacing w:line="240" w:lineRule="auto"/>
        <w:jc w:val="center"/>
        <w:rPr>
          <w:rFonts w:ascii="Constantia" w:hAnsi="Constantia" w:cstheme="majorBidi"/>
          <w:sz w:val="16"/>
          <w:szCs w:val="16"/>
        </w:rPr>
      </w:pPr>
      <w:r w:rsidRPr="008A32E7">
        <w:rPr>
          <w:rStyle w:val="Titredulivre"/>
          <w:rFonts w:ascii="Constantia" w:hAnsi="Constantia" w:cstheme="majorBidi"/>
          <w:noProof/>
          <w:lang w:eastAsia="fr-FR"/>
        </w:rPr>
        <w:lastRenderedPageBreak/>
        <w:drawing>
          <wp:inline distT="0" distB="0" distL="0" distR="0">
            <wp:extent cx="4208260" cy="1666875"/>
            <wp:effectExtent l="19050" t="0" r="179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
                    <a:srcRect r="11458"/>
                    <a:stretch>
                      <a:fillRect/>
                    </a:stretch>
                  </pic:blipFill>
                  <pic:spPr bwMode="auto">
                    <a:xfrm>
                      <a:off x="0" y="0"/>
                      <a:ext cx="4226232" cy="1673994"/>
                    </a:xfrm>
                    <a:prstGeom prst="rect">
                      <a:avLst/>
                    </a:prstGeom>
                    <a:noFill/>
                    <a:ln w="9525">
                      <a:noFill/>
                      <a:miter lim="800000"/>
                      <a:headEnd/>
                      <a:tailEnd/>
                    </a:ln>
                  </pic:spPr>
                </pic:pic>
              </a:graphicData>
            </a:graphic>
          </wp:inline>
        </w:drawing>
      </w:r>
    </w:p>
    <w:p w:rsidR="00BC6513" w:rsidRPr="008A32E7" w:rsidRDefault="007238FA" w:rsidP="00BC6513">
      <w:pPr>
        <w:spacing w:line="360" w:lineRule="auto"/>
        <w:jc w:val="center"/>
        <w:rPr>
          <w:rFonts w:ascii="Constantia" w:hAnsi="Constantia" w:cstheme="majorBidi"/>
        </w:rPr>
      </w:pPr>
      <w:r w:rsidRPr="008A32E7">
        <w:rPr>
          <w:rFonts w:ascii="Constantia" w:hAnsi="Constantia" w:cstheme="majorBidi"/>
          <w:b/>
          <w:bCs/>
          <w:i/>
          <w:iCs/>
        </w:rPr>
        <w:t>Figure I</w:t>
      </w:r>
      <w:r w:rsidR="00DA4782">
        <w:rPr>
          <w:rFonts w:ascii="Constantia" w:hAnsi="Constantia" w:cstheme="majorBidi"/>
          <w:b/>
          <w:bCs/>
          <w:i/>
          <w:iCs/>
        </w:rPr>
        <w:t>I</w:t>
      </w:r>
      <w:r w:rsidRPr="008A32E7">
        <w:rPr>
          <w:rFonts w:ascii="Constantia" w:hAnsi="Constantia" w:cstheme="majorBidi"/>
          <w:b/>
          <w:bCs/>
          <w:i/>
          <w:iCs/>
        </w:rPr>
        <w:t>.</w:t>
      </w:r>
      <w:r w:rsidR="00BC6513" w:rsidRPr="008A32E7">
        <w:rPr>
          <w:rFonts w:ascii="Constantia" w:hAnsi="Constantia" w:cstheme="majorBidi"/>
          <w:b/>
          <w:bCs/>
          <w:i/>
          <w:iCs/>
        </w:rPr>
        <w:t xml:space="preserve">1 : </w:t>
      </w:r>
      <w:r w:rsidR="00BC6513" w:rsidRPr="008A32E7">
        <w:rPr>
          <w:rFonts w:ascii="Constantia" w:hAnsi="Constantia" w:cstheme="majorBidi"/>
        </w:rPr>
        <w:t>poudre de ciment courant</w:t>
      </w:r>
      <w:r w:rsidR="00BC6513" w:rsidRPr="008A32E7">
        <w:rPr>
          <w:rFonts w:ascii="Constantia" w:hAnsi="Constantia" w:cstheme="majorBidi"/>
          <w:b/>
          <w:bCs/>
        </w:rPr>
        <w:t>.</w:t>
      </w:r>
    </w:p>
    <w:p w:rsidR="00BC6513" w:rsidRPr="008A32E7" w:rsidRDefault="00BC6513" w:rsidP="00BD2D45">
      <w:pPr>
        <w:spacing w:line="240" w:lineRule="auto"/>
        <w:jc w:val="both"/>
        <w:rPr>
          <w:rFonts w:ascii="Constantia" w:hAnsi="Constantia" w:cstheme="majorBidi"/>
          <w:b/>
          <w:bCs/>
          <w:sz w:val="2"/>
          <w:szCs w:val="2"/>
        </w:rPr>
      </w:pPr>
    </w:p>
    <w:p w:rsidR="00B91578" w:rsidRPr="008A32E7" w:rsidRDefault="004758D7" w:rsidP="007D5F4D">
      <w:pPr>
        <w:spacing w:line="240" w:lineRule="auto"/>
        <w:jc w:val="both"/>
        <w:rPr>
          <w:rFonts w:ascii="Constantia" w:hAnsi="Constantia" w:cstheme="majorBidi"/>
          <w:b/>
          <w:bCs/>
          <w:sz w:val="28"/>
          <w:szCs w:val="28"/>
        </w:rPr>
      </w:pPr>
      <w:r>
        <w:rPr>
          <w:rFonts w:ascii="Constantia" w:hAnsi="Constantia" w:cstheme="majorBidi"/>
          <w:b/>
          <w:bCs/>
          <w:sz w:val="28"/>
          <w:szCs w:val="28"/>
        </w:rPr>
        <w:t>I</w:t>
      </w:r>
      <w:r w:rsidR="00EA6DA3">
        <w:rPr>
          <w:rFonts w:ascii="Constantia" w:hAnsi="Constantia" w:cstheme="majorBidi"/>
          <w:b/>
          <w:bCs/>
          <w:sz w:val="28"/>
          <w:szCs w:val="28"/>
        </w:rPr>
        <w:t>I</w:t>
      </w:r>
      <w:r>
        <w:rPr>
          <w:rFonts w:ascii="Constantia" w:hAnsi="Constantia" w:cstheme="majorBidi"/>
          <w:b/>
          <w:bCs/>
          <w:sz w:val="28"/>
          <w:szCs w:val="28"/>
        </w:rPr>
        <w:t>.2</w:t>
      </w:r>
      <w:r w:rsidR="002C3393" w:rsidRPr="008A32E7">
        <w:rPr>
          <w:rFonts w:ascii="Constantia" w:hAnsi="Constantia" w:cstheme="majorBidi"/>
          <w:b/>
          <w:bCs/>
          <w:sz w:val="28"/>
          <w:szCs w:val="28"/>
        </w:rPr>
        <w:t xml:space="preserve">.4 </w:t>
      </w:r>
      <w:r w:rsidR="00A776C8" w:rsidRPr="008A32E7">
        <w:rPr>
          <w:rFonts w:ascii="Constantia" w:hAnsi="Constantia" w:cstheme="majorBidi"/>
          <w:b/>
          <w:bCs/>
          <w:sz w:val="28"/>
          <w:szCs w:val="28"/>
        </w:rPr>
        <w:t xml:space="preserve">   </w:t>
      </w:r>
      <w:r w:rsidR="00B91578" w:rsidRPr="008A32E7">
        <w:rPr>
          <w:rFonts w:ascii="Constantia" w:hAnsi="Constantia" w:cstheme="majorBidi"/>
          <w:b/>
          <w:bCs/>
          <w:sz w:val="28"/>
          <w:szCs w:val="28"/>
        </w:rPr>
        <w:t>Les Constituants du ciment</w:t>
      </w:r>
    </w:p>
    <w:p w:rsidR="00B91578" w:rsidRPr="008A32E7" w:rsidRDefault="00B91578" w:rsidP="00A776C8">
      <w:pPr>
        <w:autoSpaceDE w:val="0"/>
        <w:autoSpaceDN w:val="0"/>
        <w:adjustRightInd w:val="0"/>
        <w:spacing w:after="0" w:line="240" w:lineRule="auto"/>
        <w:ind w:firstLine="851"/>
        <w:rPr>
          <w:rFonts w:ascii="Constantia" w:hAnsi="Constantia" w:cstheme="majorBidi"/>
        </w:rPr>
      </w:pPr>
      <w:r w:rsidRPr="008A32E7">
        <w:rPr>
          <w:rFonts w:ascii="Constantia" w:hAnsi="Constantia" w:cstheme="majorBidi"/>
        </w:rPr>
        <w:t>Les ciments sont constitués, par mélange et broyage. Ils se composent de:</w:t>
      </w:r>
    </w:p>
    <w:p w:rsidR="007D5F4D" w:rsidRPr="008A32E7" w:rsidRDefault="007D5F4D" w:rsidP="007D5F4D">
      <w:pPr>
        <w:autoSpaceDE w:val="0"/>
        <w:autoSpaceDN w:val="0"/>
        <w:adjustRightInd w:val="0"/>
        <w:spacing w:after="0" w:line="240" w:lineRule="auto"/>
        <w:rPr>
          <w:rFonts w:ascii="Constantia" w:hAnsi="Constantia" w:cstheme="majorBidi"/>
          <w:sz w:val="6"/>
          <w:szCs w:val="6"/>
        </w:rPr>
      </w:pPr>
    </w:p>
    <w:p w:rsidR="007D5F4D" w:rsidRPr="008A32E7" w:rsidRDefault="007D5F4D" w:rsidP="007D5F4D">
      <w:pPr>
        <w:autoSpaceDE w:val="0"/>
        <w:autoSpaceDN w:val="0"/>
        <w:adjustRightInd w:val="0"/>
        <w:spacing w:after="0" w:line="240" w:lineRule="auto"/>
        <w:rPr>
          <w:rFonts w:ascii="Constantia" w:hAnsi="Constantia" w:cstheme="majorBidi"/>
          <w:sz w:val="12"/>
          <w:szCs w:val="12"/>
        </w:rPr>
      </w:pPr>
    </w:p>
    <w:p w:rsidR="00B91578" w:rsidRPr="008A32E7" w:rsidRDefault="004758D7" w:rsidP="00B91578">
      <w:pPr>
        <w:autoSpaceDE w:val="0"/>
        <w:autoSpaceDN w:val="0"/>
        <w:adjustRightInd w:val="0"/>
        <w:spacing w:after="0" w:line="240" w:lineRule="auto"/>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2C3393" w:rsidRPr="008A32E7">
        <w:rPr>
          <w:rFonts w:ascii="Constantia" w:hAnsi="Constantia" w:cstheme="majorBidi"/>
          <w:b/>
          <w:bCs/>
          <w:sz w:val="24"/>
          <w:szCs w:val="24"/>
        </w:rPr>
        <w:t>.4.1</w:t>
      </w:r>
      <w:r w:rsidR="00B91578" w:rsidRPr="008A32E7">
        <w:rPr>
          <w:rFonts w:ascii="Constantia" w:hAnsi="Constantia" w:cstheme="majorBidi"/>
          <w:b/>
          <w:bCs/>
          <w:sz w:val="24"/>
          <w:szCs w:val="24"/>
        </w:rPr>
        <w:t xml:space="preserve"> </w:t>
      </w:r>
      <w:r w:rsidR="00C6296F" w:rsidRPr="008A32E7">
        <w:rPr>
          <w:rFonts w:ascii="Constantia" w:hAnsi="Constantia" w:cstheme="majorBidi"/>
          <w:b/>
          <w:bCs/>
          <w:sz w:val="24"/>
          <w:szCs w:val="24"/>
        </w:rPr>
        <w:t xml:space="preserve">   </w:t>
      </w:r>
      <w:r w:rsidR="00B91578" w:rsidRPr="008A32E7">
        <w:rPr>
          <w:rFonts w:ascii="Constantia" w:hAnsi="Constantia" w:cstheme="majorBidi"/>
          <w:b/>
          <w:bCs/>
          <w:sz w:val="24"/>
          <w:szCs w:val="24"/>
        </w:rPr>
        <w:t>Clinker</w:t>
      </w:r>
    </w:p>
    <w:p w:rsidR="00B91578" w:rsidRPr="008A32E7" w:rsidRDefault="00B91578" w:rsidP="00B91578">
      <w:pPr>
        <w:autoSpaceDE w:val="0"/>
        <w:autoSpaceDN w:val="0"/>
        <w:adjustRightInd w:val="0"/>
        <w:spacing w:after="0" w:line="240" w:lineRule="auto"/>
        <w:rPr>
          <w:rFonts w:ascii="Constantia" w:hAnsi="Constantia" w:cstheme="majorBidi"/>
          <w:b/>
          <w:bCs/>
        </w:rPr>
      </w:pPr>
    </w:p>
    <w:p w:rsidR="00B91578" w:rsidRPr="008A32E7" w:rsidRDefault="00B91578" w:rsidP="00C6296F">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Produit obtenu par cuisson (</w:t>
      </w:r>
      <w:r w:rsidR="003F0272" w:rsidRPr="008A32E7">
        <w:rPr>
          <w:rFonts w:ascii="Constantia" w:hAnsi="Constantia" w:cstheme="majorBidi"/>
        </w:rPr>
        <w:t>linéarisation</w:t>
      </w:r>
      <w:r w:rsidRPr="008A32E7">
        <w:rPr>
          <w:rFonts w:ascii="Constantia" w:hAnsi="Constantia" w:cstheme="majorBidi"/>
        </w:rPr>
        <w:t>) des constituants du ciment à 1450°C. Il se présente sous forme de nodules durs et cristallisés, et est constitué en majeur partie de silicates et d’aluminates de calcium anhydres;</w:t>
      </w:r>
    </w:p>
    <w:p w:rsidR="00BD2D45" w:rsidRPr="008A32E7" w:rsidRDefault="00BD2D45" w:rsidP="00BD2D45">
      <w:pPr>
        <w:autoSpaceDE w:val="0"/>
        <w:autoSpaceDN w:val="0"/>
        <w:adjustRightInd w:val="0"/>
        <w:spacing w:after="0" w:line="240" w:lineRule="auto"/>
        <w:jc w:val="both"/>
        <w:rPr>
          <w:rFonts w:ascii="Constantia" w:hAnsi="Constantia" w:cstheme="majorBidi"/>
          <w:sz w:val="12"/>
          <w:szCs w:val="12"/>
        </w:rPr>
      </w:pPr>
    </w:p>
    <w:p w:rsidR="00FE5F55" w:rsidRPr="008A32E7" w:rsidRDefault="00B91578" w:rsidP="00FE5F55">
      <w:pPr>
        <w:autoSpaceDE w:val="0"/>
        <w:autoSpaceDN w:val="0"/>
        <w:adjustRightInd w:val="0"/>
        <w:spacing w:after="0" w:line="360" w:lineRule="auto"/>
        <w:ind w:hanging="284"/>
        <w:jc w:val="center"/>
        <w:rPr>
          <w:rFonts w:ascii="Constantia" w:hAnsi="Constantia" w:cstheme="majorBidi"/>
        </w:rPr>
      </w:pPr>
      <w:r w:rsidRPr="008A32E7">
        <w:rPr>
          <w:rStyle w:val="Titredulivre"/>
          <w:rFonts w:ascii="Constantia" w:hAnsi="Constantia" w:cstheme="majorBidi"/>
          <w:noProof/>
          <w:lang w:eastAsia="fr-FR"/>
        </w:rPr>
        <w:drawing>
          <wp:inline distT="0" distB="0" distL="0" distR="0">
            <wp:extent cx="6115050" cy="2737899"/>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113028" cy="2736994"/>
                    </a:xfrm>
                    <a:prstGeom prst="rect">
                      <a:avLst/>
                    </a:prstGeom>
                    <a:noFill/>
                    <a:ln w="9525">
                      <a:noFill/>
                      <a:miter lim="800000"/>
                      <a:headEnd/>
                      <a:tailEnd/>
                    </a:ln>
                  </pic:spPr>
                </pic:pic>
              </a:graphicData>
            </a:graphic>
          </wp:inline>
        </w:drawing>
      </w:r>
    </w:p>
    <w:p w:rsidR="00FE5F55" w:rsidRPr="008A32E7" w:rsidRDefault="00FE5F55" w:rsidP="00FE5F55">
      <w:pPr>
        <w:autoSpaceDE w:val="0"/>
        <w:autoSpaceDN w:val="0"/>
        <w:adjustRightInd w:val="0"/>
        <w:spacing w:after="0" w:line="240" w:lineRule="auto"/>
        <w:ind w:hanging="284"/>
        <w:jc w:val="center"/>
        <w:rPr>
          <w:rFonts w:ascii="Constantia" w:hAnsi="Constantia" w:cstheme="majorBidi"/>
          <w:b/>
          <w:bCs/>
          <w:sz w:val="10"/>
          <w:szCs w:val="10"/>
        </w:rPr>
      </w:pPr>
    </w:p>
    <w:p w:rsidR="00FE5F55" w:rsidRPr="008A32E7" w:rsidRDefault="007238FA" w:rsidP="003B5431">
      <w:pPr>
        <w:autoSpaceDE w:val="0"/>
        <w:autoSpaceDN w:val="0"/>
        <w:adjustRightInd w:val="0"/>
        <w:spacing w:after="0" w:line="360" w:lineRule="auto"/>
        <w:ind w:hanging="284"/>
        <w:jc w:val="center"/>
        <w:rPr>
          <w:rFonts w:ascii="Constantia" w:hAnsi="Constantia" w:cstheme="majorBidi"/>
        </w:rPr>
      </w:pPr>
      <w:r w:rsidRPr="008A32E7">
        <w:rPr>
          <w:rFonts w:ascii="Constantia" w:hAnsi="Constantia" w:cstheme="majorBidi"/>
          <w:b/>
          <w:bCs/>
          <w:i/>
          <w:iCs/>
        </w:rPr>
        <w:t>Figure I</w:t>
      </w:r>
      <w:r w:rsidR="00DA4782">
        <w:rPr>
          <w:rFonts w:ascii="Constantia" w:hAnsi="Constantia" w:cstheme="majorBidi"/>
          <w:b/>
          <w:bCs/>
          <w:i/>
          <w:iCs/>
        </w:rPr>
        <w:t>I</w:t>
      </w:r>
      <w:r w:rsidRPr="008A32E7">
        <w:rPr>
          <w:rFonts w:ascii="Constantia" w:hAnsi="Constantia" w:cstheme="majorBidi"/>
          <w:b/>
          <w:bCs/>
          <w:i/>
          <w:iCs/>
        </w:rPr>
        <w:t>.</w:t>
      </w:r>
      <w:r w:rsidR="00310D04" w:rsidRPr="008A32E7">
        <w:rPr>
          <w:rFonts w:ascii="Constantia" w:hAnsi="Constantia" w:cstheme="majorBidi"/>
          <w:b/>
          <w:bCs/>
          <w:i/>
          <w:iCs/>
        </w:rPr>
        <w:t>2</w:t>
      </w:r>
      <w:r w:rsidR="00B91578" w:rsidRPr="008A32E7">
        <w:rPr>
          <w:rFonts w:ascii="Constantia" w:hAnsi="Constantia" w:cstheme="majorBidi"/>
          <w:b/>
          <w:bCs/>
          <w:i/>
          <w:iCs/>
        </w:rPr>
        <w:t xml:space="preserve"> :</w:t>
      </w:r>
      <w:r w:rsidR="00B91578" w:rsidRPr="008A32E7">
        <w:rPr>
          <w:rFonts w:ascii="Constantia" w:hAnsi="Constantia" w:cstheme="majorBidi"/>
          <w:b/>
          <w:bCs/>
        </w:rPr>
        <w:t xml:space="preserve"> </w:t>
      </w:r>
      <w:r w:rsidR="00B91578" w:rsidRPr="008A32E7">
        <w:rPr>
          <w:rFonts w:ascii="Constantia" w:hAnsi="Constantia" w:cstheme="majorBidi"/>
        </w:rPr>
        <w:t>Composition chimique du clinker.</w:t>
      </w:r>
    </w:p>
    <w:p w:rsidR="007A7E53" w:rsidRPr="008A32E7" w:rsidRDefault="007A7E53" w:rsidP="007A7E53">
      <w:pPr>
        <w:autoSpaceDE w:val="0"/>
        <w:autoSpaceDN w:val="0"/>
        <w:adjustRightInd w:val="0"/>
        <w:spacing w:after="0" w:line="240" w:lineRule="auto"/>
        <w:ind w:hanging="284"/>
        <w:jc w:val="center"/>
        <w:rPr>
          <w:rFonts w:ascii="Constantia" w:hAnsi="Constantia" w:cstheme="majorBidi"/>
        </w:rPr>
      </w:pPr>
    </w:p>
    <w:p w:rsidR="00FE5F55" w:rsidRPr="008A32E7" w:rsidRDefault="00FE5F55" w:rsidP="00FE5F55">
      <w:pPr>
        <w:autoSpaceDE w:val="0"/>
        <w:autoSpaceDN w:val="0"/>
        <w:adjustRightInd w:val="0"/>
        <w:spacing w:after="0" w:line="360" w:lineRule="auto"/>
        <w:jc w:val="both"/>
        <w:rPr>
          <w:rFonts w:ascii="Constantia" w:hAnsi="Constantia" w:cstheme="majorBidi"/>
        </w:rPr>
      </w:pPr>
      <w:r w:rsidRPr="008A32E7">
        <w:rPr>
          <w:rFonts w:ascii="Constantia" w:hAnsi="Constantia" w:cstheme="majorBidi"/>
        </w:rPr>
        <w:t>La composition minéralogique des clinkers peut être évaluée par des ratios calculés ou modules qui tiennent uniquement compte des éléments majeurs. Parmi les</w:t>
      </w:r>
      <w:r w:rsidR="00BD2D45" w:rsidRPr="008A32E7">
        <w:rPr>
          <w:rFonts w:ascii="Constantia" w:hAnsi="Constantia" w:cstheme="majorBidi"/>
        </w:rPr>
        <w:t xml:space="preserve"> </w:t>
      </w:r>
      <w:r w:rsidRPr="008A32E7">
        <w:rPr>
          <w:rFonts w:ascii="Constantia" w:hAnsi="Constantia" w:cstheme="majorBidi"/>
        </w:rPr>
        <w:t xml:space="preserve">formules servant à calculer la teneur en composants ‘ la formule de </w:t>
      </w:r>
      <w:r w:rsidRPr="008A32E7">
        <w:rPr>
          <w:rFonts w:ascii="Constantia" w:eastAsia="Times New Roman,Bold" w:hAnsi="Constantia" w:cstheme="majorBidi"/>
        </w:rPr>
        <w:t>Bogue’</w:t>
      </w:r>
      <w:r w:rsidRPr="008A32E7">
        <w:rPr>
          <w:rFonts w:ascii="Constantia" w:eastAsia="Times New Roman,Bold" w:hAnsi="Constantia" w:cstheme="majorBidi"/>
          <w:b/>
          <w:bCs/>
        </w:rPr>
        <w:t xml:space="preserve"> </w:t>
      </w:r>
      <w:r w:rsidRPr="008A32E7">
        <w:rPr>
          <w:rFonts w:ascii="Constantia" w:hAnsi="Constantia" w:cstheme="majorBidi"/>
          <w:color w:val="0000CC"/>
        </w:rPr>
        <w:t>[</w:t>
      </w:r>
      <w:r w:rsidR="007374A8" w:rsidRPr="008A32E7">
        <w:rPr>
          <w:rFonts w:ascii="Constantia" w:hAnsi="Constantia" w:cstheme="majorBidi"/>
          <w:color w:val="0000CC"/>
        </w:rPr>
        <w:t>4</w:t>
      </w:r>
      <w:r w:rsidRPr="008A32E7">
        <w:rPr>
          <w:rFonts w:ascii="Constantia" w:hAnsi="Constantia" w:cstheme="majorBidi"/>
          <w:color w:val="0000CC"/>
        </w:rPr>
        <w:t>4</w:t>
      </w:r>
      <w:r w:rsidR="007D7393" w:rsidRPr="008A32E7">
        <w:rPr>
          <w:rFonts w:ascii="Constantia" w:hAnsi="Constantia" w:cstheme="majorBidi"/>
          <w:color w:val="0000CC"/>
        </w:rPr>
        <w:t>]</w:t>
      </w:r>
      <w:r w:rsidRPr="008A32E7">
        <w:rPr>
          <w:rFonts w:ascii="Constantia" w:hAnsi="Constantia" w:cstheme="majorBidi"/>
          <w:b/>
          <w:bCs/>
        </w:rPr>
        <w:t xml:space="preserve"> </w:t>
      </w:r>
      <w:r w:rsidRPr="008A32E7">
        <w:rPr>
          <w:rFonts w:ascii="Constantia" w:hAnsi="Constantia" w:cstheme="majorBidi"/>
        </w:rPr>
        <w:t>qui donne, à titre d’exemple pour un clinker ordinaire les relations suivantes:</w:t>
      </w:r>
    </w:p>
    <w:p w:rsidR="00FE5F55" w:rsidRPr="008A32E7" w:rsidRDefault="00FE5F55" w:rsidP="00FE5F55">
      <w:pPr>
        <w:autoSpaceDE w:val="0"/>
        <w:autoSpaceDN w:val="0"/>
        <w:adjustRightInd w:val="0"/>
        <w:spacing w:after="0" w:line="240" w:lineRule="auto"/>
        <w:jc w:val="both"/>
        <w:rPr>
          <w:rFonts w:ascii="Constantia" w:hAnsi="Constantia" w:cstheme="majorBidi"/>
          <w:sz w:val="12"/>
          <w:szCs w:val="12"/>
        </w:rPr>
      </w:pPr>
    </w:p>
    <w:p w:rsidR="008A32E7" w:rsidRPr="00F35BCB" w:rsidRDefault="008A32E7" w:rsidP="00C6296F">
      <w:pPr>
        <w:autoSpaceDE w:val="0"/>
        <w:autoSpaceDN w:val="0"/>
        <w:adjustRightInd w:val="0"/>
        <w:spacing w:after="0" w:line="360" w:lineRule="auto"/>
        <w:rPr>
          <w:rFonts w:ascii="Constantia" w:hAnsi="Constantia" w:cstheme="majorBidi"/>
          <w:b/>
          <w:bCs/>
        </w:rPr>
      </w:pPr>
    </w:p>
    <w:p w:rsidR="00FE5F55" w:rsidRPr="008A32E7" w:rsidRDefault="00FE5F55" w:rsidP="008A32E7">
      <w:pPr>
        <w:autoSpaceDE w:val="0"/>
        <w:autoSpaceDN w:val="0"/>
        <w:adjustRightInd w:val="0"/>
        <w:spacing w:after="0" w:line="360" w:lineRule="auto"/>
        <w:jc w:val="center"/>
        <w:rPr>
          <w:rFonts w:ascii="Constantia" w:hAnsi="Constantia" w:cstheme="majorBidi"/>
          <w:b/>
          <w:bCs/>
          <w:lang w:val="en-US"/>
        </w:rPr>
      </w:pPr>
      <w:r w:rsidRPr="008A32E7">
        <w:rPr>
          <w:rFonts w:ascii="Constantia" w:hAnsi="Constantia" w:cstheme="majorBidi"/>
          <w:b/>
          <w:bCs/>
          <w:lang w:val="en-US"/>
        </w:rPr>
        <w:lastRenderedPageBreak/>
        <w:t>C</w:t>
      </w:r>
      <w:r w:rsidRPr="008A32E7">
        <w:rPr>
          <w:rFonts w:ascii="Constantia" w:hAnsi="Constantia" w:cstheme="majorBidi"/>
          <w:b/>
          <w:bCs/>
          <w:sz w:val="14"/>
          <w:szCs w:val="14"/>
          <w:lang w:val="en-US"/>
        </w:rPr>
        <w:t>3</w:t>
      </w:r>
      <w:r w:rsidRPr="008A32E7">
        <w:rPr>
          <w:rFonts w:ascii="Constantia" w:hAnsi="Constantia" w:cstheme="majorBidi"/>
          <w:b/>
          <w:bCs/>
          <w:lang w:val="en-US"/>
        </w:rPr>
        <w:t>S = 4.071 C - 7.602 S - 6.719 A - 1.430 F</w:t>
      </w:r>
    </w:p>
    <w:p w:rsidR="00FE5F55" w:rsidRPr="008A32E7" w:rsidRDefault="00FE5F55" w:rsidP="008A32E7">
      <w:pPr>
        <w:autoSpaceDE w:val="0"/>
        <w:autoSpaceDN w:val="0"/>
        <w:adjustRightInd w:val="0"/>
        <w:spacing w:after="0" w:line="360" w:lineRule="auto"/>
        <w:jc w:val="center"/>
        <w:rPr>
          <w:rFonts w:ascii="Constantia" w:hAnsi="Constantia" w:cstheme="majorBidi"/>
          <w:b/>
          <w:bCs/>
          <w:lang w:val="en-US"/>
        </w:rPr>
      </w:pPr>
      <w:r w:rsidRPr="008A32E7">
        <w:rPr>
          <w:rFonts w:ascii="Constantia" w:hAnsi="Constantia" w:cstheme="majorBidi"/>
          <w:b/>
          <w:bCs/>
          <w:lang w:val="en-US"/>
        </w:rPr>
        <w:t>C</w:t>
      </w:r>
      <w:r w:rsidRPr="008A32E7">
        <w:rPr>
          <w:rFonts w:ascii="Constantia" w:hAnsi="Constantia" w:cstheme="majorBidi"/>
          <w:b/>
          <w:bCs/>
          <w:sz w:val="14"/>
          <w:szCs w:val="14"/>
          <w:lang w:val="en-US"/>
        </w:rPr>
        <w:t>2</w:t>
      </w:r>
      <w:r w:rsidRPr="008A32E7">
        <w:rPr>
          <w:rFonts w:ascii="Constantia" w:hAnsi="Constantia" w:cstheme="majorBidi"/>
          <w:b/>
          <w:bCs/>
          <w:lang w:val="en-US"/>
        </w:rPr>
        <w:t>S = 8.602 S + 5.068 A + 1.079 F - 3.070 C</w:t>
      </w:r>
    </w:p>
    <w:p w:rsidR="00FE5F55" w:rsidRPr="008A32E7" w:rsidRDefault="00FE5F55" w:rsidP="008A32E7">
      <w:pPr>
        <w:autoSpaceDE w:val="0"/>
        <w:autoSpaceDN w:val="0"/>
        <w:adjustRightInd w:val="0"/>
        <w:spacing w:after="0" w:line="360" w:lineRule="auto"/>
        <w:jc w:val="center"/>
        <w:rPr>
          <w:rFonts w:ascii="Constantia" w:hAnsi="Constantia" w:cstheme="majorBidi"/>
          <w:b/>
          <w:bCs/>
          <w:lang w:val="en-US"/>
        </w:rPr>
      </w:pPr>
      <w:r w:rsidRPr="008A32E7">
        <w:rPr>
          <w:rFonts w:ascii="Constantia" w:hAnsi="Constantia" w:cstheme="majorBidi"/>
          <w:b/>
          <w:bCs/>
          <w:lang w:val="en-US"/>
        </w:rPr>
        <w:t>Ou 2.868 S - 0.754 C</w:t>
      </w:r>
      <w:r w:rsidRPr="008A32E7">
        <w:rPr>
          <w:rFonts w:ascii="Constantia" w:hAnsi="Constantia" w:cstheme="majorBidi"/>
          <w:b/>
          <w:bCs/>
          <w:sz w:val="14"/>
          <w:szCs w:val="14"/>
          <w:lang w:val="en-US"/>
        </w:rPr>
        <w:t>3</w:t>
      </w:r>
      <w:r w:rsidRPr="008A32E7">
        <w:rPr>
          <w:rFonts w:ascii="Constantia" w:hAnsi="Constantia" w:cstheme="majorBidi"/>
          <w:b/>
          <w:bCs/>
          <w:lang w:val="en-US"/>
        </w:rPr>
        <w:t>S</w:t>
      </w:r>
    </w:p>
    <w:p w:rsidR="00FE5F55" w:rsidRPr="008A32E7" w:rsidRDefault="00FE5F55" w:rsidP="008A32E7">
      <w:pPr>
        <w:autoSpaceDE w:val="0"/>
        <w:autoSpaceDN w:val="0"/>
        <w:adjustRightInd w:val="0"/>
        <w:spacing w:after="0" w:line="360" w:lineRule="auto"/>
        <w:jc w:val="center"/>
        <w:rPr>
          <w:rFonts w:ascii="Constantia" w:hAnsi="Constantia" w:cstheme="majorBidi"/>
          <w:b/>
          <w:bCs/>
          <w:lang w:val="en-US"/>
        </w:rPr>
      </w:pPr>
      <w:r w:rsidRPr="008A32E7">
        <w:rPr>
          <w:rFonts w:ascii="Constantia" w:hAnsi="Constantia" w:cstheme="majorBidi"/>
          <w:b/>
          <w:bCs/>
          <w:lang w:val="en-US"/>
        </w:rPr>
        <w:t>C</w:t>
      </w:r>
      <w:r w:rsidRPr="008A32E7">
        <w:rPr>
          <w:rFonts w:ascii="Constantia" w:hAnsi="Constantia" w:cstheme="majorBidi"/>
          <w:b/>
          <w:bCs/>
          <w:sz w:val="14"/>
          <w:szCs w:val="14"/>
          <w:lang w:val="en-US"/>
        </w:rPr>
        <w:t>3</w:t>
      </w:r>
      <w:r w:rsidRPr="008A32E7">
        <w:rPr>
          <w:rFonts w:ascii="Constantia" w:hAnsi="Constantia" w:cstheme="majorBidi"/>
          <w:b/>
          <w:bCs/>
          <w:lang w:val="en-US"/>
        </w:rPr>
        <w:t>A = 2.650 A - 1.692 F</w:t>
      </w:r>
    </w:p>
    <w:p w:rsidR="00FE5F55" w:rsidRPr="008A32E7" w:rsidRDefault="00FE5F55" w:rsidP="008A32E7">
      <w:pPr>
        <w:autoSpaceDE w:val="0"/>
        <w:autoSpaceDN w:val="0"/>
        <w:adjustRightInd w:val="0"/>
        <w:spacing w:after="0"/>
        <w:jc w:val="center"/>
        <w:rPr>
          <w:rFonts w:ascii="Constantia" w:hAnsi="Constantia" w:cstheme="majorBidi"/>
          <w:b/>
          <w:bCs/>
          <w:lang w:val="en-US"/>
        </w:rPr>
      </w:pPr>
      <w:r w:rsidRPr="008A32E7">
        <w:rPr>
          <w:rFonts w:ascii="Constantia" w:hAnsi="Constantia" w:cstheme="majorBidi"/>
          <w:b/>
          <w:bCs/>
          <w:lang w:val="en-US"/>
        </w:rPr>
        <w:t>C</w:t>
      </w:r>
      <w:r w:rsidRPr="008A32E7">
        <w:rPr>
          <w:rFonts w:ascii="Constantia" w:hAnsi="Constantia" w:cstheme="majorBidi"/>
          <w:b/>
          <w:bCs/>
          <w:sz w:val="14"/>
          <w:szCs w:val="14"/>
          <w:lang w:val="en-US"/>
        </w:rPr>
        <w:t>4</w:t>
      </w:r>
      <w:r w:rsidRPr="008A32E7">
        <w:rPr>
          <w:rFonts w:ascii="Constantia" w:hAnsi="Constantia" w:cstheme="majorBidi"/>
          <w:b/>
          <w:bCs/>
          <w:lang w:val="en-US"/>
        </w:rPr>
        <w:t>AF = 3.043 F</w:t>
      </w:r>
    </w:p>
    <w:p w:rsidR="00310D04" w:rsidRPr="008A32E7" w:rsidRDefault="00310D04" w:rsidP="006A6D7E">
      <w:pPr>
        <w:autoSpaceDE w:val="0"/>
        <w:autoSpaceDN w:val="0"/>
        <w:adjustRightInd w:val="0"/>
        <w:spacing w:after="0"/>
        <w:jc w:val="center"/>
        <w:rPr>
          <w:rFonts w:ascii="Constantia" w:hAnsi="Constantia" w:cstheme="majorBidi"/>
          <w:b/>
          <w:bCs/>
          <w:lang w:val="en-US"/>
        </w:rPr>
      </w:pPr>
    </w:p>
    <w:p w:rsidR="005E293A" w:rsidRPr="008A32E7" w:rsidRDefault="005E293A" w:rsidP="005E293A">
      <w:pPr>
        <w:autoSpaceDE w:val="0"/>
        <w:autoSpaceDN w:val="0"/>
        <w:adjustRightInd w:val="0"/>
        <w:spacing w:after="0" w:line="240" w:lineRule="auto"/>
        <w:jc w:val="center"/>
        <w:rPr>
          <w:rFonts w:ascii="Constantia" w:hAnsi="Constantia" w:cstheme="majorBidi"/>
          <w:b/>
          <w:bCs/>
          <w:sz w:val="8"/>
          <w:szCs w:val="8"/>
          <w:lang w:val="en-US"/>
        </w:rPr>
      </w:pPr>
    </w:p>
    <w:p w:rsidR="00C6296F" w:rsidRPr="008A32E7" w:rsidRDefault="00E905D4" w:rsidP="008A32E7">
      <w:pPr>
        <w:autoSpaceDE w:val="0"/>
        <w:autoSpaceDN w:val="0"/>
        <w:adjustRightInd w:val="0"/>
        <w:spacing w:after="0" w:line="360" w:lineRule="auto"/>
        <w:jc w:val="both"/>
        <w:rPr>
          <w:rFonts w:ascii="Constantia" w:hAnsi="Constantia" w:cstheme="majorBidi"/>
        </w:rPr>
      </w:pPr>
      <w:r w:rsidRPr="008A32E7">
        <w:rPr>
          <w:rFonts w:ascii="Constantia" w:hAnsi="Constantia" w:cstheme="majorBidi"/>
        </w:rPr>
        <w:t xml:space="preserve">Dans ces conditions, il est établi que le clinker est principalement constitué en proportions </w:t>
      </w:r>
      <w:r w:rsidR="00C6296F" w:rsidRPr="008A32E7">
        <w:rPr>
          <w:rFonts w:ascii="Constantia" w:hAnsi="Constantia" w:cstheme="majorBidi"/>
        </w:rPr>
        <w:t>variables de :</w:t>
      </w:r>
    </w:p>
    <w:p w:rsidR="009F525B" w:rsidRPr="008A32E7" w:rsidRDefault="009F525B" w:rsidP="009F525B">
      <w:pPr>
        <w:autoSpaceDE w:val="0"/>
        <w:autoSpaceDN w:val="0"/>
        <w:adjustRightInd w:val="0"/>
        <w:spacing w:after="0" w:line="240" w:lineRule="auto"/>
        <w:jc w:val="both"/>
        <w:rPr>
          <w:rFonts w:ascii="Constantia" w:hAnsi="Constantia" w:cstheme="majorBidi"/>
          <w:sz w:val="16"/>
          <w:szCs w:val="16"/>
        </w:rPr>
      </w:pPr>
    </w:p>
    <w:tbl>
      <w:tblPr>
        <w:tblStyle w:val="Grilledutableau"/>
        <w:tblW w:w="0" w:type="auto"/>
        <w:jc w:val="center"/>
        <w:tblInd w:w="-124" w:type="dxa"/>
        <w:tblLook w:val="04A0"/>
      </w:tblPr>
      <w:tblGrid>
        <w:gridCol w:w="3042"/>
        <w:gridCol w:w="2435"/>
        <w:gridCol w:w="1767"/>
        <w:gridCol w:w="1919"/>
      </w:tblGrid>
      <w:tr w:rsidR="00E905D4" w:rsidRPr="008A32E7" w:rsidTr="00A776C8">
        <w:trPr>
          <w:jc w:val="center"/>
        </w:trPr>
        <w:tc>
          <w:tcPr>
            <w:tcW w:w="3042" w:type="dxa"/>
            <w:tcBorders>
              <w:bottom w:val="single" w:sz="4" w:space="0" w:color="0000CC"/>
              <w:right w:val="single" w:sz="4" w:space="0" w:color="0000CC"/>
            </w:tcBorders>
            <w:shd w:val="clear" w:color="auto" w:fill="F2F2F2" w:themeFill="background1" w:themeFillShade="F2"/>
          </w:tcPr>
          <w:p w:rsidR="00E905D4" w:rsidRPr="008A32E7" w:rsidRDefault="00E905D4" w:rsidP="009F525B">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rPr>
              <w:t>Nom</w:t>
            </w:r>
          </w:p>
        </w:tc>
        <w:tc>
          <w:tcPr>
            <w:tcW w:w="2435" w:type="dxa"/>
            <w:tcBorders>
              <w:left w:val="single" w:sz="4" w:space="0" w:color="0000CC"/>
              <w:bottom w:val="single" w:sz="4" w:space="0" w:color="0000CC"/>
              <w:right w:val="single" w:sz="4" w:space="0" w:color="0000CC"/>
            </w:tcBorders>
            <w:shd w:val="clear" w:color="auto" w:fill="F2F2F2" w:themeFill="background1" w:themeFillShade="F2"/>
          </w:tcPr>
          <w:p w:rsidR="00E905D4" w:rsidRPr="008A32E7" w:rsidRDefault="009F525B" w:rsidP="009F525B">
            <w:pPr>
              <w:autoSpaceDE w:val="0"/>
              <w:autoSpaceDN w:val="0"/>
              <w:adjustRightInd w:val="0"/>
              <w:spacing w:line="360" w:lineRule="auto"/>
              <w:rPr>
                <w:rFonts w:ascii="Constantia" w:hAnsi="Constantia" w:cstheme="majorBidi"/>
              </w:rPr>
            </w:pPr>
            <w:r w:rsidRPr="008A32E7">
              <w:rPr>
                <w:rFonts w:ascii="Constantia" w:hAnsi="Constantia" w:cstheme="majorBidi"/>
                <w:b/>
                <w:bCs/>
              </w:rPr>
              <w:t>Formule chimique</w:t>
            </w:r>
          </w:p>
        </w:tc>
        <w:tc>
          <w:tcPr>
            <w:tcW w:w="1767" w:type="dxa"/>
            <w:tcBorders>
              <w:left w:val="single" w:sz="4" w:space="0" w:color="0000CC"/>
              <w:bottom w:val="single" w:sz="4" w:space="0" w:color="0000CC"/>
              <w:right w:val="single" w:sz="4" w:space="0" w:color="0000CC"/>
            </w:tcBorders>
            <w:shd w:val="clear" w:color="auto" w:fill="F2F2F2" w:themeFill="background1" w:themeFillShade="F2"/>
          </w:tcPr>
          <w:p w:rsidR="009F525B" w:rsidRPr="008A32E7" w:rsidRDefault="009F525B" w:rsidP="009F525B">
            <w:pPr>
              <w:autoSpaceDE w:val="0"/>
              <w:autoSpaceDN w:val="0"/>
              <w:adjustRightInd w:val="0"/>
              <w:jc w:val="center"/>
              <w:rPr>
                <w:rFonts w:ascii="Constantia" w:hAnsi="Constantia" w:cstheme="majorBidi"/>
                <w:b/>
                <w:bCs/>
              </w:rPr>
            </w:pPr>
            <w:r w:rsidRPr="008A32E7">
              <w:rPr>
                <w:rFonts w:ascii="Constantia" w:hAnsi="Constantia" w:cstheme="majorBidi"/>
                <w:b/>
                <w:bCs/>
              </w:rPr>
              <w:t>Notation</w:t>
            </w:r>
          </w:p>
          <w:p w:rsidR="00E905D4" w:rsidRPr="008A32E7" w:rsidRDefault="009F525B" w:rsidP="009F525B">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rPr>
              <w:t>symbolique</w:t>
            </w:r>
          </w:p>
        </w:tc>
        <w:tc>
          <w:tcPr>
            <w:tcW w:w="1919" w:type="dxa"/>
            <w:tcBorders>
              <w:left w:val="single" w:sz="4" w:space="0" w:color="0000CC"/>
              <w:bottom w:val="single" w:sz="4" w:space="0" w:color="0000CC"/>
            </w:tcBorders>
            <w:shd w:val="clear" w:color="auto" w:fill="F2F2F2" w:themeFill="background1" w:themeFillShade="F2"/>
          </w:tcPr>
          <w:p w:rsidR="00E905D4" w:rsidRPr="008A32E7" w:rsidRDefault="009F525B" w:rsidP="009F525B">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rPr>
              <w:t>Teneur %</w:t>
            </w:r>
          </w:p>
        </w:tc>
      </w:tr>
      <w:tr w:rsidR="00E905D4" w:rsidRPr="008A32E7" w:rsidTr="00A776C8">
        <w:trPr>
          <w:jc w:val="center"/>
        </w:trPr>
        <w:tc>
          <w:tcPr>
            <w:tcW w:w="3042" w:type="dxa"/>
            <w:tcBorders>
              <w:top w:val="single" w:sz="4" w:space="0" w:color="0000CC"/>
              <w:bottom w:val="single" w:sz="4" w:space="0" w:color="0000CC"/>
              <w:right w:val="single" w:sz="4" w:space="0" w:color="0000CC"/>
            </w:tcBorders>
          </w:tcPr>
          <w:p w:rsidR="00E905D4" w:rsidRPr="008A32E7" w:rsidRDefault="00E905D4" w:rsidP="00C6296F">
            <w:pPr>
              <w:autoSpaceDE w:val="0"/>
              <w:autoSpaceDN w:val="0"/>
              <w:adjustRightInd w:val="0"/>
              <w:spacing w:line="276" w:lineRule="auto"/>
              <w:rPr>
                <w:rFonts w:ascii="Constantia" w:hAnsi="Constantia" w:cstheme="majorBidi"/>
              </w:rPr>
            </w:pPr>
            <w:r w:rsidRPr="008A32E7">
              <w:rPr>
                <w:rFonts w:ascii="Constantia" w:hAnsi="Constantia" w:cstheme="majorBidi"/>
              </w:rPr>
              <w:t xml:space="preserve">-Silicate </w:t>
            </w:r>
            <w:r w:rsidRPr="008A32E7">
              <w:rPr>
                <w:rFonts w:ascii="Constantia" w:eastAsia="Times New Roman,Bold" w:hAnsi="Constantia" w:cstheme="majorBidi"/>
              </w:rPr>
              <w:t xml:space="preserve">tricalcique </w:t>
            </w:r>
            <w:r w:rsidR="009F525B" w:rsidRPr="008A32E7">
              <w:rPr>
                <w:rFonts w:ascii="Constantia" w:eastAsia="Times New Roman,Bold" w:hAnsi="Constantia" w:cstheme="majorBidi"/>
              </w:rPr>
              <w:t xml:space="preserve">  </w:t>
            </w:r>
            <w:r w:rsidRPr="008A32E7">
              <w:rPr>
                <w:rFonts w:ascii="Constantia" w:eastAsia="Times New Roman,Bold" w:hAnsi="Constantia" w:cstheme="majorBidi"/>
                <w:b/>
                <w:bCs/>
              </w:rPr>
              <w:t>‘</w:t>
            </w:r>
            <w:r w:rsidRPr="008A32E7">
              <w:rPr>
                <w:rFonts w:ascii="Constantia" w:eastAsia="Times New Roman,Bold" w:hAnsi="Constantia" w:cstheme="majorBidi"/>
              </w:rPr>
              <w:t>Alite</w:t>
            </w:r>
            <w:r w:rsidRPr="008A32E7">
              <w:rPr>
                <w:rFonts w:ascii="Constantia" w:eastAsia="Times New Roman,Bold" w:hAnsi="Constantia" w:cstheme="majorBidi"/>
                <w:b/>
                <w:bCs/>
              </w:rPr>
              <w:t>’</w:t>
            </w:r>
          </w:p>
        </w:tc>
        <w:tc>
          <w:tcPr>
            <w:tcW w:w="2435" w:type="dxa"/>
            <w:tcBorders>
              <w:top w:val="single" w:sz="4" w:space="0" w:color="0000CC"/>
              <w:left w:val="single" w:sz="4" w:space="0" w:color="0000CC"/>
              <w:bottom w:val="single" w:sz="4" w:space="0" w:color="0000CC"/>
              <w:right w:val="single" w:sz="4" w:space="0" w:color="0000CC"/>
            </w:tcBorders>
          </w:tcPr>
          <w:p w:rsidR="009F525B" w:rsidRPr="008A32E7" w:rsidRDefault="009F525B" w:rsidP="009F525B">
            <w:pPr>
              <w:autoSpaceDE w:val="0"/>
              <w:autoSpaceDN w:val="0"/>
              <w:adjustRightInd w:val="0"/>
              <w:jc w:val="center"/>
              <w:rPr>
                <w:rFonts w:ascii="Constantia" w:hAnsi="Constantia" w:cstheme="majorBidi"/>
                <w:b/>
                <w:bCs/>
                <w:sz w:val="4"/>
                <w:szCs w:val="4"/>
              </w:rPr>
            </w:pPr>
          </w:p>
          <w:p w:rsidR="00E905D4" w:rsidRPr="008A32E7" w:rsidRDefault="009F525B" w:rsidP="009F525B">
            <w:pPr>
              <w:autoSpaceDE w:val="0"/>
              <w:autoSpaceDN w:val="0"/>
              <w:adjustRightInd w:val="0"/>
              <w:spacing w:line="360" w:lineRule="auto"/>
              <w:jc w:val="center"/>
              <w:rPr>
                <w:rFonts w:ascii="Constantia" w:hAnsi="Constantia" w:cstheme="majorBidi"/>
                <w:b/>
                <w:bCs/>
                <w:sz w:val="24"/>
                <w:szCs w:val="24"/>
              </w:rPr>
            </w:pPr>
            <w:r w:rsidRPr="008A32E7">
              <w:rPr>
                <w:rFonts w:ascii="Constantia" w:hAnsi="Constantia" w:cstheme="majorBidi"/>
                <w:b/>
                <w:bCs/>
                <w:sz w:val="24"/>
                <w:szCs w:val="24"/>
              </w:rPr>
              <w:t>3CaO. SiO2</w:t>
            </w:r>
          </w:p>
        </w:tc>
        <w:tc>
          <w:tcPr>
            <w:tcW w:w="1767" w:type="dxa"/>
            <w:tcBorders>
              <w:top w:val="single" w:sz="4" w:space="0" w:color="0000CC"/>
              <w:left w:val="single" w:sz="4" w:space="0" w:color="0000CC"/>
              <w:bottom w:val="single" w:sz="4" w:space="0" w:color="0000CC"/>
              <w:right w:val="single" w:sz="4" w:space="0" w:color="0000CC"/>
            </w:tcBorders>
          </w:tcPr>
          <w:p w:rsidR="009F525B" w:rsidRPr="008A32E7" w:rsidRDefault="009F525B" w:rsidP="009F525B">
            <w:pPr>
              <w:autoSpaceDE w:val="0"/>
              <w:autoSpaceDN w:val="0"/>
              <w:adjustRightInd w:val="0"/>
              <w:jc w:val="center"/>
              <w:rPr>
                <w:rFonts w:ascii="Constantia" w:eastAsia="Batang" w:hAnsi="Constantia" w:cstheme="majorBidi"/>
                <w:b/>
                <w:bCs/>
                <w:sz w:val="4"/>
                <w:szCs w:val="4"/>
              </w:rPr>
            </w:pPr>
          </w:p>
          <w:p w:rsidR="00E905D4" w:rsidRPr="008A32E7" w:rsidRDefault="009F525B" w:rsidP="009F525B">
            <w:pPr>
              <w:autoSpaceDE w:val="0"/>
              <w:autoSpaceDN w:val="0"/>
              <w:adjustRightInd w:val="0"/>
              <w:spacing w:line="360" w:lineRule="auto"/>
              <w:jc w:val="center"/>
              <w:rPr>
                <w:rFonts w:ascii="Constantia" w:eastAsia="Batang" w:hAnsi="Constantia" w:cstheme="majorBidi"/>
              </w:rPr>
            </w:pPr>
            <w:r w:rsidRPr="008A32E7">
              <w:rPr>
                <w:rFonts w:ascii="Constantia" w:eastAsia="Batang" w:hAnsi="Constantia" w:cstheme="majorBidi"/>
                <w:b/>
                <w:bCs/>
                <w:sz w:val="24"/>
                <w:szCs w:val="24"/>
              </w:rPr>
              <w:t>C</w:t>
            </w:r>
            <w:r w:rsidRPr="008A32E7">
              <w:rPr>
                <w:rFonts w:ascii="Constantia" w:eastAsia="Batang" w:hAnsi="Constantia" w:cstheme="majorBidi"/>
                <w:b/>
                <w:bCs/>
                <w:sz w:val="16"/>
                <w:szCs w:val="16"/>
              </w:rPr>
              <w:t>3</w:t>
            </w:r>
            <w:r w:rsidRPr="008A32E7">
              <w:rPr>
                <w:rFonts w:ascii="Constantia" w:eastAsia="Batang" w:hAnsi="Constantia" w:cstheme="majorBidi"/>
                <w:b/>
                <w:bCs/>
                <w:sz w:val="24"/>
                <w:szCs w:val="24"/>
              </w:rPr>
              <w:t>S</w:t>
            </w:r>
          </w:p>
        </w:tc>
        <w:tc>
          <w:tcPr>
            <w:tcW w:w="1919" w:type="dxa"/>
            <w:tcBorders>
              <w:top w:val="single" w:sz="4" w:space="0" w:color="0000CC"/>
              <w:left w:val="single" w:sz="4" w:space="0" w:color="0000CC"/>
              <w:bottom w:val="single" w:sz="4" w:space="0" w:color="0000CC"/>
            </w:tcBorders>
          </w:tcPr>
          <w:p w:rsidR="009F525B" w:rsidRPr="008A32E7" w:rsidRDefault="009F525B" w:rsidP="009F525B">
            <w:pPr>
              <w:autoSpaceDE w:val="0"/>
              <w:autoSpaceDN w:val="0"/>
              <w:adjustRightInd w:val="0"/>
              <w:jc w:val="center"/>
              <w:rPr>
                <w:rFonts w:ascii="Constantia" w:hAnsi="Constantia" w:cstheme="majorBidi"/>
                <w:b/>
                <w:bCs/>
                <w:sz w:val="4"/>
                <w:szCs w:val="4"/>
              </w:rPr>
            </w:pPr>
          </w:p>
          <w:p w:rsidR="00E905D4" w:rsidRPr="008A32E7" w:rsidRDefault="009F525B" w:rsidP="009F525B">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sz w:val="24"/>
                <w:szCs w:val="24"/>
              </w:rPr>
              <w:t>45.0&lt;60&lt;79.7</w:t>
            </w:r>
          </w:p>
        </w:tc>
      </w:tr>
      <w:tr w:rsidR="00E905D4" w:rsidRPr="008A32E7" w:rsidTr="00A776C8">
        <w:trPr>
          <w:jc w:val="center"/>
        </w:trPr>
        <w:tc>
          <w:tcPr>
            <w:tcW w:w="3042" w:type="dxa"/>
            <w:tcBorders>
              <w:top w:val="single" w:sz="4" w:space="0" w:color="0000CC"/>
              <w:right w:val="single" w:sz="4" w:space="0" w:color="0000CC"/>
            </w:tcBorders>
          </w:tcPr>
          <w:p w:rsidR="00E905D4" w:rsidRPr="008A32E7" w:rsidRDefault="00E905D4" w:rsidP="00C6296F">
            <w:pPr>
              <w:autoSpaceDE w:val="0"/>
              <w:autoSpaceDN w:val="0"/>
              <w:adjustRightInd w:val="0"/>
              <w:spacing w:line="276" w:lineRule="auto"/>
              <w:rPr>
                <w:rFonts w:ascii="Constantia" w:hAnsi="Constantia" w:cstheme="majorBidi"/>
              </w:rPr>
            </w:pPr>
            <w:r w:rsidRPr="008A32E7">
              <w:rPr>
                <w:rFonts w:ascii="Constantia" w:hAnsi="Constantia" w:cstheme="majorBidi"/>
              </w:rPr>
              <w:t xml:space="preserve">-Silicate </w:t>
            </w:r>
            <w:r w:rsidRPr="008A32E7">
              <w:rPr>
                <w:rFonts w:ascii="Constantia" w:eastAsia="Times New Roman,Bold" w:hAnsi="Constantia" w:cstheme="majorBidi"/>
              </w:rPr>
              <w:t xml:space="preserve">bicalcique </w:t>
            </w:r>
            <w:r w:rsidRPr="008A32E7">
              <w:rPr>
                <w:rFonts w:ascii="Constantia" w:eastAsia="Times New Roman,Bold" w:hAnsi="Constantia" w:cstheme="majorBidi"/>
                <w:b/>
                <w:bCs/>
              </w:rPr>
              <w:t>‘</w:t>
            </w:r>
            <w:r w:rsidRPr="008A32E7">
              <w:rPr>
                <w:rFonts w:ascii="Constantia" w:eastAsia="Times New Roman,Bold" w:hAnsi="Constantia" w:cstheme="majorBidi"/>
              </w:rPr>
              <w:t>Belite</w:t>
            </w:r>
            <w:r w:rsidRPr="008A32E7">
              <w:rPr>
                <w:rFonts w:ascii="Constantia" w:eastAsia="Times New Roman,Bold" w:hAnsi="Constantia" w:cstheme="majorBidi"/>
                <w:b/>
                <w:bCs/>
              </w:rPr>
              <w:t>’</w:t>
            </w:r>
          </w:p>
        </w:tc>
        <w:tc>
          <w:tcPr>
            <w:tcW w:w="2435" w:type="dxa"/>
            <w:tcBorders>
              <w:top w:val="single" w:sz="4" w:space="0" w:color="0000CC"/>
              <w:left w:val="single" w:sz="4" w:space="0" w:color="0000CC"/>
              <w:bottom w:val="single" w:sz="4" w:space="0" w:color="0000CC"/>
              <w:right w:val="single" w:sz="4" w:space="0" w:color="0000CC"/>
            </w:tcBorders>
          </w:tcPr>
          <w:p w:rsidR="009F525B" w:rsidRPr="008A32E7" w:rsidRDefault="009F525B" w:rsidP="009F525B">
            <w:pPr>
              <w:autoSpaceDE w:val="0"/>
              <w:autoSpaceDN w:val="0"/>
              <w:adjustRightInd w:val="0"/>
              <w:jc w:val="center"/>
              <w:rPr>
                <w:rFonts w:ascii="Constantia" w:hAnsi="Constantia" w:cstheme="majorBidi"/>
                <w:b/>
                <w:bCs/>
                <w:sz w:val="4"/>
                <w:szCs w:val="4"/>
              </w:rPr>
            </w:pPr>
          </w:p>
          <w:p w:rsidR="00E905D4" w:rsidRPr="008A32E7" w:rsidRDefault="009F525B" w:rsidP="009F525B">
            <w:pPr>
              <w:autoSpaceDE w:val="0"/>
              <w:autoSpaceDN w:val="0"/>
              <w:adjustRightInd w:val="0"/>
              <w:spacing w:line="360" w:lineRule="auto"/>
              <w:jc w:val="center"/>
              <w:rPr>
                <w:rFonts w:ascii="Constantia" w:hAnsi="Constantia" w:cstheme="majorBidi"/>
                <w:b/>
                <w:bCs/>
                <w:sz w:val="24"/>
                <w:szCs w:val="24"/>
              </w:rPr>
            </w:pPr>
            <w:r w:rsidRPr="008A32E7">
              <w:rPr>
                <w:rFonts w:ascii="Constantia" w:hAnsi="Constantia" w:cstheme="majorBidi"/>
                <w:b/>
                <w:bCs/>
                <w:sz w:val="24"/>
                <w:szCs w:val="24"/>
              </w:rPr>
              <w:t>2CaO. SiO2</w:t>
            </w:r>
          </w:p>
        </w:tc>
        <w:tc>
          <w:tcPr>
            <w:tcW w:w="1767" w:type="dxa"/>
            <w:tcBorders>
              <w:top w:val="single" w:sz="4" w:space="0" w:color="0000CC"/>
              <w:left w:val="single" w:sz="4" w:space="0" w:color="0000CC"/>
              <w:bottom w:val="single" w:sz="4" w:space="0" w:color="0000CC"/>
              <w:right w:val="single" w:sz="4" w:space="0" w:color="0000CC"/>
            </w:tcBorders>
          </w:tcPr>
          <w:p w:rsidR="009F525B" w:rsidRPr="008A32E7" w:rsidRDefault="009F525B" w:rsidP="009F525B">
            <w:pPr>
              <w:autoSpaceDE w:val="0"/>
              <w:autoSpaceDN w:val="0"/>
              <w:adjustRightInd w:val="0"/>
              <w:jc w:val="center"/>
              <w:rPr>
                <w:rFonts w:ascii="Constantia" w:eastAsia="Batang" w:hAnsi="Constantia" w:cstheme="majorBidi"/>
                <w:b/>
                <w:bCs/>
                <w:sz w:val="4"/>
                <w:szCs w:val="4"/>
              </w:rPr>
            </w:pPr>
          </w:p>
          <w:p w:rsidR="00E905D4" w:rsidRPr="008A32E7" w:rsidRDefault="009F525B" w:rsidP="009F525B">
            <w:pPr>
              <w:autoSpaceDE w:val="0"/>
              <w:autoSpaceDN w:val="0"/>
              <w:adjustRightInd w:val="0"/>
              <w:spacing w:line="360" w:lineRule="auto"/>
              <w:jc w:val="center"/>
              <w:rPr>
                <w:rFonts w:ascii="Constantia" w:eastAsia="Batang" w:hAnsi="Constantia" w:cstheme="majorBidi"/>
              </w:rPr>
            </w:pPr>
            <w:r w:rsidRPr="008A32E7">
              <w:rPr>
                <w:rFonts w:ascii="Constantia" w:eastAsia="Batang" w:hAnsi="Constantia" w:cstheme="majorBidi"/>
                <w:b/>
                <w:bCs/>
                <w:sz w:val="24"/>
                <w:szCs w:val="24"/>
              </w:rPr>
              <w:t>C</w:t>
            </w:r>
            <w:r w:rsidRPr="008A32E7">
              <w:rPr>
                <w:rFonts w:ascii="Constantia" w:eastAsia="Batang" w:hAnsi="Constantia" w:cstheme="majorBidi"/>
                <w:b/>
                <w:bCs/>
                <w:sz w:val="16"/>
                <w:szCs w:val="16"/>
              </w:rPr>
              <w:t>2</w:t>
            </w:r>
            <w:r w:rsidRPr="008A32E7">
              <w:rPr>
                <w:rFonts w:ascii="Constantia" w:eastAsia="Batang" w:hAnsi="Constantia" w:cstheme="majorBidi"/>
                <w:b/>
                <w:bCs/>
                <w:sz w:val="24"/>
                <w:szCs w:val="24"/>
              </w:rPr>
              <w:t>S</w:t>
            </w:r>
          </w:p>
        </w:tc>
        <w:tc>
          <w:tcPr>
            <w:tcW w:w="1919" w:type="dxa"/>
            <w:tcBorders>
              <w:top w:val="single" w:sz="4" w:space="0" w:color="0000CC"/>
              <w:left w:val="single" w:sz="4" w:space="0" w:color="0000CC"/>
              <w:bottom w:val="single" w:sz="4" w:space="0" w:color="0000CC"/>
            </w:tcBorders>
          </w:tcPr>
          <w:p w:rsidR="009F525B" w:rsidRPr="008A32E7" w:rsidRDefault="009F525B" w:rsidP="009F525B">
            <w:pPr>
              <w:autoSpaceDE w:val="0"/>
              <w:autoSpaceDN w:val="0"/>
              <w:adjustRightInd w:val="0"/>
              <w:jc w:val="center"/>
              <w:rPr>
                <w:rFonts w:ascii="Constantia" w:hAnsi="Constantia" w:cstheme="majorBidi"/>
                <w:b/>
                <w:bCs/>
                <w:sz w:val="4"/>
                <w:szCs w:val="4"/>
              </w:rPr>
            </w:pPr>
          </w:p>
          <w:p w:rsidR="00E905D4" w:rsidRPr="008A32E7" w:rsidRDefault="006A6D7E" w:rsidP="006A6D7E">
            <w:pPr>
              <w:autoSpaceDE w:val="0"/>
              <w:autoSpaceDN w:val="0"/>
              <w:adjustRightInd w:val="0"/>
              <w:spacing w:line="360" w:lineRule="auto"/>
              <w:rPr>
                <w:rFonts w:ascii="Constantia" w:hAnsi="Constantia" w:cstheme="majorBidi"/>
              </w:rPr>
            </w:pPr>
            <w:r w:rsidRPr="008A32E7">
              <w:rPr>
                <w:rFonts w:ascii="Constantia" w:hAnsi="Constantia" w:cstheme="majorBidi"/>
                <w:b/>
                <w:bCs/>
                <w:sz w:val="24"/>
                <w:szCs w:val="24"/>
              </w:rPr>
              <w:t xml:space="preserve">      </w:t>
            </w:r>
            <w:r w:rsidR="009F525B" w:rsidRPr="008A32E7">
              <w:rPr>
                <w:rFonts w:ascii="Constantia" w:hAnsi="Constantia" w:cstheme="majorBidi"/>
                <w:b/>
                <w:bCs/>
                <w:sz w:val="24"/>
                <w:szCs w:val="24"/>
              </w:rPr>
              <w:t>5.7&lt;25&lt;29.8</w:t>
            </w:r>
          </w:p>
        </w:tc>
      </w:tr>
      <w:tr w:rsidR="00E905D4" w:rsidRPr="008A32E7" w:rsidTr="00A776C8">
        <w:trPr>
          <w:jc w:val="center"/>
        </w:trPr>
        <w:tc>
          <w:tcPr>
            <w:tcW w:w="3042" w:type="dxa"/>
            <w:tcBorders>
              <w:top w:val="single" w:sz="4" w:space="0" w:color="0000CC"/>
              <w:bottom w:val="single" w:sz="4" w:space="0" w:color="0000CC"/>
              <w:right w:val="single" w:sz="4" w:space="0" w:color="0000CC"/>
            </w:tcBorders>
          </w:tcPr>
          <w:p w:rsidR="00E905D4" w:rsidRPr="008A32E7" w:rsidRDefault="00E905D4" w:rsidP="00C6296F">
            <w:pPr>
              <w:autoSpaceDE w:val="0"/>
              <w:autoSpaceDN w:val="0"/>
              <w:adjustRightInd w:val="0"/>
              <w:spacing w:line="276" w:lineRule="auto"/>
              <w:rPr>
                <w:rFonts w:ascii="Constantia" w:hAnsi="Constantia" w:cstheme="majorBidi"/>
              </w:rPr>
            </w:pPr>
            <w:r w:rsidRPr="008A32E7">
              <w:rPr>
                <w:rFonts w:ascii="Constantia" w:hAnsi="Constantia" w:cstheme="majorBidi"/>
              </w:rPr>
              <w:t>-Aluminate tricalcique</w:t>
            </w:r>
            <w:r w:rsidR="009F525B" w:rsidRPr="008A32E7">
              <w:rPr>
                <w:rFonts w:ascii="Constantia" w:hAnsi="Constantia" w:cstheme="majorBidi"/>
              </w:rPr>
              <w:t xml:space="preserve"> </w:t>
            </w:r>
            <w:r w:rsidRPr="008A32E7">
              <w:rPr>
                <w:rFonts w:ascii="Constantia" w:eastAsia="Times New Roman,Bold" w:hAnsi="Constantia" w:cstheme="majorBidi"/>
                <w:b/>
                <w:bCs/>
              </w:rPr>
              <w:t>‘</w:t>
            </w:r>
            <w:r w:rsidRPr="008A32E7">
              <w:rPr>
                <w:rFonts w:ascii="Constantia" w:eastAsia="Times New Roman,Bold" w:hAnsi="Constantia" w:cstheme="majorBidi"/>
              </w:rPr>
              <w:t>Aluminate</w:t>
            </w:r>
            <w:r w:rsidRPr="008A32E7">
              <w:rPr>
                <w:rFonts w:ascii="Constantia" w:eastAsia="Times New Roman,Bold" w:hAnsi="Constantia" w:cstheme="majorBidi"/>
                <w:b/>
                <w:bCs/>
              </w:rPr>
              <w:t>’</w:t>
            </w:r>
          </w:p>
        </w:tc>
        <w:tc>
          <w:tcPr>
            <w:tcW w:w="2435" w:type="dxa"/>
            <w:tcBorders>
              <w:top w:val="single" w:sz="4" w:space="0" w:color="0000CC"/>
              <w:left w:val="single" w:sz="4" w:space="0" w:color="0000CC"/>
              <w:bottom w:val="single" w:sz="4" w:space="0" w:color="0000CC"/>
              <w:right w:val="single" w:sz="4" w:space="0" w:color="0000CC"/>
            </w:tcBorders>
          </w:tcPr>
          <w:p w:rsidR="009F525B" w:rsidRPr="008A32E7" w:rsidRDefault="009F525B" w:rsidP="009F525B">
            <w:pPr>
              <w:autoSpaceDE w:val="0"/>
              <w:autoSpaceDN w:val="0"/>
              <w:adjustRightInd w:val="0"/>
              <w:jc w:val="center"/>
              <w:rPr>
                <w:rFonts w:ascii="Constantia" w:hAnsi="Constantia" w:cstheme="majorBidi"/>
                <w:b/>
                <w:bCs/>
                <w:sz w:val="4"/>
                <w:szCs w:val="4"/>
              </w:rPr>
            </w:pPr>
          </w:p>
          <w:p w:rsidR="00E905D4" w:rsidRPr="008A32E7" w:rsidRDefault="009F525B" w:rsidP="009F525B">
            <w:pPr>
              <w:autoSpaceDE w:val="0"/>
              <w:autoSpaceDN w:val="0"/>
              <w:adjustRightInd w:val="0"/>
              <w:spacing w:line="360" w:lineRule="auto"/>
              <w:jc w:val="center"/>
              <w:rPr>
                <w:rFonts w:ascii="Constantia" w:hAnsi="Constantia" w:cstheme="majorBidi"/>
                <w:b/>
                <w:bCs/>
                <w:sz w:val="24"/>
                <w:szCs w:val="24"/>
              </w:rPr>
            </w:pPr>
            <w:r w:rsidRPr="008A32E7">
              <w:rPr>
                <w:rFonts w:ascii="Constantia" w:hAnsi="Constantia" w:cstheme="majorBidi"/>
                <w:b/>
                <w:bCs/>
                <w:sz w:val="24"/>
                <w:szCs w:val="24"/>
              </w:rPr>
              <w:t>3CaO. Al2O3</w:t>
            </w:r>
          </w:p>
        </w:tc>
        <w:tc>
          <w:tcPr>
            <w:tcW w:w="1767" w:type="dxa"/>
            <w:tcBorders>
              <w:top w:val="single" w:sz="4" w:space="0" w:color="0000CC"/>
              <w:left w:val="single" w:sz="4" w:space="0" w:color="0000CC"/>
              <w:bottom w:val="single" w:sz="4" w:space="0" w:color="0000CC"/>
              <w:right w:val="single" w:sz="4" w:space="0" w:color="0000CC"/>
            </w:tcBorders>
          </w:tcPr>
          <w:p w:rsidR="009F525B" w:rsidRPr="008A32E7" w:rsidRDefault="009F525B" w:rsidP="009F525B">
            <w:pPr>
              <w:autoSpaceDE w:val="0"/>
              <w:autoSpaceDN w:val="0"/>
              <w:adjustRightInd w:val="0"/>
              <w:jc w:val="center"/>
              <w:rPr>
                <w:rFonts w:ascii="Constantia" w:eastAsia="Batang" w:hAnsi="Constantia" w:cstheme="majorBidi"/>
                <w:b/>
                <w:bCs/>
                <w:sz w:val="4"/>
                <w:szCs w:val="4"/>
              </w:rPr>
            </w:pPr>
          </w:p>
          <w:p w:rsidR="00E905D4" w:rsidRPr="008A32E7" w:rsidRDefault="009F525B" w:rsidP="009F525B">
            <w:pPr>
              <w:autoSpaceDE w:val="0"/>
              <w:autoSpaceDN w:val="0"/>
              <w:adjustRightInd w:val="0"/>
              <w:spacing w:line="360" w:lineRule="auto"/>
              <w:jc w:val="center"/>
              <w:rPr>
                <w:rFonts w:ascii="Constantia" w:eastAsia="Batang" w:hAnsi="Constantia" w:cstheme="majorBidi"/>
              </w:rPr>
            </w:pPr>
            <w:r w:rsidRPr="008A32E7">
              <w:rPr>
                <w:rFonts w:ascii="Constantia" w:eastAsia="Batang" w:hAnsi="Constantia" w:cstheme="majorBidi"/>
                <w:b/>
                <w:bCs/>
                <w:sz w:val="24"/>
                <w:szCs w:val="24"/>
              </w:rPr>
              <w:t>C</w:t>
            </w:r>
            <w:r w:rsidRPr="008A32E7">
              <w:rPr>
                <w:rFonts w:ascii="Constantia" w:eastAsia="Batang" w:hAnsi="Constantia" w:cstheme="majorBidi"/>
                <w:b/>
                <w:bCs/>
                <w:sz w:val="16"/>
                <w:szCs w:val="16"/>
              </w:rPr>
              <w:t>3</w:t>
            </w:r>
            <w:r w:rsidRPr="008A32E7">
              <w:rPr>
                <w:rFonts w:ascii="Constantia" w:eastAsia="Batang" w:hAnsi="Constantia" w:cstheme="majorBidi"/>
                <w:b/>
                <w:bCs/>
                <w:sz w:val="24"/>
                <w:szCs w:val="24"/>
              </w:rPr>
              <w:t>A</w:t>
            </w:r>
          </w:p>
        </w:tc>
        <w:tc>
          <w:tcPr>
            <w:tcW w:w="1919" w:type="dxa"/>
            <w:tcBorders>
              <w:top w:val="single" w:sz="4" w:space="0" w:color="0000CC"/>
              <w:left w:val="single" w:sz="4" w:space="0" w:color="0000CC"/>
              <w:bottom w:val="single" w:sz="4" w:space="0" w:color="0000CC"/>
            </w:tcBorders>
          </w:tcPr>
          <w:p w:rsidR="009F525B" w:rsidRPr="008A32E7" w:rsidRDefault="009F525B" w:rsidP="009F525B">
            <w:pPr>
              <w:autoSpaceDE w:val="0"/>
              <w:autoSpaceDN w:val="0"/>
              <w:adjustRightInd w:val="0"/>
              <w:jc w:val="center"/>
              <w:rPr>
                <w:rFonts w:ascii="Constantia" w:hAnsi="Constantia" w:cstheme="majorBidi"/>
                <w:b/>
                <w:bCs/>
                <w:sz w:val="4"/>
                <w:szCs w:val="4"/>
              </w:rPr>
            </w:pPr>
          </w:p>
          <w:p w:rsidR="00E905D4" w:rsidRPr="008A32E7" w:rsidRDefault="009F525B" w:rsidP="009F525B">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sz w:val="24"/>
                <w:szCs w:val="24"/>
              </w:rPr>
              <w:t>1.1&lt;5&lt;14.9</w:t>
            </w:r>
          </w:p>
        </w:tc>
      </w:tr>
      <w:tr w:rsidR="00E905D4" w:rsidRPr="008A32E7" w:rsidTr="00A776C8">
        <w:trPr>
          <w:trHeight w:val="1039"/>
          <w:jc w:val="center"/>
        </w:trPr>
        <w:tc>
          <w:tcPr>
            <w:tcW w:w="3042" w:type="dxa"/>
            <w:tcBorders>
              <w:top w:val="single" w:sz="4" w:space="0" w:color="0000CC"/>
              <w:right w:val="single" w:sz="4" w:space="0" w:color="0000CC"/>
            </w:tcBorders>
          </w:tcPr>
          <w:p w:rsidR="00E905D4" w:rsidRPr="008A32E7" w:rsidRDefault="00E905D4" w:rsidP="00C6296F">
            <w:pPr>
              <w:autoSpaceDE w:val="0"/>
              <w:autoSpaceDN w:val="0"/>
              <w:adjustRightInd w:val="0"/>
              <w:spacing w:line="276" w:lineRule="auto"/>
              <w:rPr>
                <w:rFonts w:ascii="Constantia" w:hAnsi="Constantia" w:cstheme="majorBidi"/>
              </w:rPr>
            </w:pPr>
            <w:r w:rsidRPr="008A32E7">
              <w:rPr>
                <w:rFonts w:ascii="Constantia" w:hAnsi="Constantia" w:cstheme="majorBidi"/>
              </w:rPr>
              <w:t>-Alumino</w:t>
            </w:r>
            <w:r w:rsidR="00C6296F" w:rsidRPr="008A32E7">
              <w:rPr>
                <w:rFonts w:ascii="Constantia" w:hAnsi="Constantia" w:cstheme="majorBidi"/>
              </w:rPr>
              <w:t xml:space="preserve"> </w:t>
            </w:r>
            <w:r w:rsidRPr="008A32E7">
              <w:rPr>
                <w:rFonts w:ascii="Constantia" w:hAnsi="Constantia" w:cstheme="majorBidi"/>
              </w:rPr>
              <w:t>-</w:t>
            </w:r>
            <w:r w:rsidR="00C6296F" w:rsidRPr="008A32E7">
              <w:rPr>
                <w:rFonts w:ascii="Constantia" w:hAnsi="Constantia" w:cstheme="majorBidi"/>
              </w:rPr>
              <w:t xml:space="preserve"> </w:t>
            </w:r>
            <w:r w:rsidRPr="008A32E7">
              <w:rPr>
                <w:rFonts w:ascii="Constantia" w:hAnsi="Constantia" w:cstheme="majorBidi"/>
              </w:rPr>
              <w:t>ferrite</w:t>
            </w:r>
          </w:p>
          <w:p w:rsidR="00E905D4" w:rsidRPr="008A32E7" w:rsidRDefault="00E905D4" w:rsidP="00C6296F">
            <w:pPr>
              <w:autoSpaceDE w:val="0"/>
              <w:autoSpaceDN w:val="0"/>
              <w:adjustRightInd w:val="0"/>
              <w:spacing w:line="276" w:lineRule="auto"/>
              <w:rPr>
                <w:rFonts w:ascii="Constantia" w:eastAsia="Times New Roman,Bold" w:hAnsi="Constantia" w:cstheme="majorBidi"/>
              </w:rPr>
            </w:pPr>
            <w:r w:rsidRPr="008A32E7">
              <w:rPr>
                <w:rFonts w:ascii="Constantia" w:hAnsi="Constantia" w:cstheme="majorBidi"/>
              </w:rPr>
              <w:t>tétracalcique</w:t>
            </w:r>
            <w:r w:rsidRPr="008A32E7">
              <w:rPr>
                <w:rFonts w:ascii="Constantia" w:eastAsia="Times New Roman,Bold" w:hAnsi="Constantia" w:cstheme="majorBidi"/>
                <w:b/>
                <w:bCs/>
              </w:rPr>
              <w:t>‘</w:t>
            </w:r>
            <w:r w:rsidRPr="008A32E7">
              <w:rPr>
                <w:rFonts w:ascii="Constantia" w:eastAsia="Times New Roman,Bold" w:hAnsi="Constantia" w:cstheme="majorBidi"/>
              </w:rPr>
              <w:t>Ferrite</w:t>
            </w:r>
          </w:p>
          <w:p w:rsidR="00E905D4" w:rsidRPr="008A32E7" w:rsidRDefault="00E905D4" w:rsidP="00C6296F">
            <w:pPr>
              <w:autoSpaceDE w:val="0"/>
              <w:autoSpaceDN w:val="0"/>
              <w:adjustRightInd w:val="0"/>
              <w:spacing w:line="276" w:lineRule="auto"/>
              <w:rPr>
                <w:rFonts w:ascii="Constantia" w:hAnsi="Constantia" w:cstheme="majorBidi"/>
              </w:rPr>
            </w:pPr>
            <w:r w:rsidRPr="008A32E7">
              <w:rPr>
                <w:rFonts w:ascii="Constantia" w:hAnsi="Constantia" w:cstheme="majorBidi"/>
              </w:rPr>
              <w:t>ou aluminoferrite ou</w:t>
            </w:r>
          </w:p>
          <w:p w:rsidR="00E905D4" w:rsidRPr="008A32E7" w:rsidRDefault="00E905D4" w:rsidP="00C6296F">
            <w:pPr>
              <w:autoSpaceDE w:val="0"/>
              <w:autoSpaceDN w:val="0"/>
              <w:adjustRightInd w:val="0"/>
              <w:spacing w:line="276" w:lineRule="auto"/>
              <w:rPr>
                <w:rFonts w:ascii="Constantia" w:hAnsi="Constantia" w:cstheme="majorBidi"/>
              </w:rPr>
            </w:pPr>
            <w:r w:rsidRPr="008A32E7">
              <w:rPr>
                <w:rFonts w:ascii="Constantia" w:eastAsia="Times New Roman,Bold" w:hAnsi="Constantia" w:cstheme="majorBidi"/>
              </w:rPr>
              <w:t>brownmillerite</w:t>
            </w:r>
            <w:r w:rsidRPr="008A32E7">
              <w:rPr>
                <w:rFonts w:ascii="Constantia" w:eastAsia="Times New Roman,Bold" w:hAnsi="Constantia" w:cstheme="majorBidi"/>
                <w:b/>
                <w:bCs/>
              </w:rPr>
              <w:t>’</w:t>
            </w:r>
          </w:p>
        </w:tc>
        <w:tc>
          <w:tcPr>
            <w:tcW w:w="2435" w:type="dxa"/>
            <w:tcBorders>
              <w:top w:val="single" w:sz="4" w:space="0" w:color="0000CC"/>
              <w:left w:val="single" w:sz="4" w:space="0" w:color="0000CC"/>
              <w:right w:val="single" w:sz="4" w:space="0" w:color="0000CC"/>
            </w:tcBorders>
          </w:tcPr>
          <w:p w:rsidR="009F525B" w:rsidRPr="008A32E7" w:rsidRDefault="009F525B" w:rsidP="009F525B">
            <w:pPr>
              <w:autoSpaceDE w:val="0"/>
              <w:autoSpaceDN w:val="0"/>
              <w:adjustRightInd w:val="0"/>
              <w:jc w:val="center"/>
              <w:rPr>
                <w:rFonts w:ascii="Constantia" w:hAnsi="Constantia" w:cstheme="majorBidi"/>
                <w:b/>
                <w:bCs/>
                <w:sz w:val="24"/>
                <w:szCs w:val="24"/>
              </w:rPr>
            </w:pPr>
          </w:p>
          <w:p w:rsidR="00E905D4" w:rsidRPr="008A32E7" w:rsidRDefault="009F525B" w:rsidP="009F525B">
            <w:pPr>
              <w:autoSpaceDE w:val="0"/>
              <w:autoSpaceDN w:val="0"/>
              <w:adjustRightInd w:val="0"/>
              <w:spacing w:line="360" w:lineRule="auto"/>
              <w:jc w:val="center"/>
              <w:rPr>
                <w:rFonts w:ascii="Constantia" w:hAnsi="Constantia" w:cstheme="majorBidi"/>
                <w:b/>
                <w:bCs/>
                <w:sz w:val="24"/>
                <w:szCs w:val="24"/>
              </w:rPr>
            </w:pPr>
            <w:r w:rsidRPr="008A32E7">
              <w:rPr>
                <w:rFonts w:ascii="Constantia" w:hAnsi="Constantia" w:cstheme="majorBidi"/>
                <w:b/>
                <w:bCs/>
                <w:sz w:val="24"/>
                <w:szCs w:val="24"/>
              </w:rPr>
              <w:t>4CaO. Al2O3.Fe2O3</w:t>
            </w:r>
          </w:p>
        </w:tc>
        <w:tc>
          <w:tcPr>
            <w:tcW w:w="1767" w:type="dxa"/>
            <w:tcBorders>
              <w:top w:val="single" w:sz="4" w:space="0" w:color="0000CC"/>
              <w:left w:val="single" w:sz="4" w:space="0" w:color="0000CC"/>
              <w:right w:val="single" w:sz="4" w:space="0" w:color="0000CC"/>
            </w:tcBorders>
          </w:tcPr>
          <w:p w:rsidR="009F525B" w:rsidRPr="008A32E7" w:rsidRDefault="009F525B" w:rsidP="009F525B">
            <w:pPr>
              <w:autoSpaceDE w:val="0"/>
              <w:autoSpaceDN w:val="0"/>
              <w:adjustRightInd w:val="0"/>
              <w:jc w:val="center"/>
              <w:rPr>
                <w:rFonts w:ascii="Constantia" w:eastAsia="Batang" w:hAnsi="Constantia" w:cstheme="majorBidi"/>
                <w:b/>
                <w:bCs/>
                <w:sz w:val="24"/>
                <w:szCs w:val="24"/>
              </w:rPr>
            </w:pPr>
          </w:p>
          <w:p w:rsidR="00E905D4" w:rsidRPr="008A32E7" w:rsidRDefault="009F525B" w:rsidP="009F525B">
            <w:pPr>
              <w:autoSpaceDE w:val="0"/>
              <w:autoSpaceDN w:val="0"/>
              <w:adjustRightInd w:val="0"/>
              <w:spacing w:line="360" w:lineRule="auto"/>
              <w:jc w:val="center"/>
              <w:rPr>
                <w:rFonts w:ascii="Constantia" w:eastAsia="Batang" w:hAnsi="Constantia" w:cstheme="majorBidi"/>
              </w:rPr>
            </w:pPr>
            <w:r w:rsidRPr="008A32E7">
              <w:rPr>
                <w:rFonts w:ascii="Constantia" w:eastAsia="Batang" w:hAnsi="Constantia" w:cstheme="majorBidi"/>
                <w:b/>
                <w:bCs/>
                <w:sz w:val="24"/>
                <w:szCs w:val="24"/>
              </w:rPr>
              <w:t>C</w:t>
            </w:r>
            <w:r w:rsidRPr="008A32E7">
              <w:rPr>
                <w:rFonts w:ascii="Constantia" w:eastAsia="Batang" w:hAnsi="Constantia" w:cstheme="majorBidi"/>
                <w:b/>
                <w:bCs/>
                <w:sz w:val="16"/>
                <w:szCs w:val="16"/>
              </w:rPr>
              <w:t>4</w:t>
            </w:r>
            <w:r w:rsidRPr="008A32E7">
              <w:rPr>
                <w:rFonts w:ascii="Constantia" w:eastAsia="Batang" w:hAnsi="Constantia" w:cstheme="majorBidi"/>
                <w:b/>
                <w:bCs/>
                <w:sz w:val="24"/>
                <w:szCs w:val="24"/>
              </w:rPr>
              <w:t>AF</w:t>
            </w:r>
          </w:p>
        </w:tc>
        <w:tc>
          <w:tcPr>
            <w:tcW w:w="1919" w:type="dxa"/>
            <w:tcBorders>
              <w:top w:val="single" w:sz="4" w:space="0" w:color="0000CC"/>
              <w:left w:val="single" w:sz="4" w:space="0" w:color="0000CC"/>
            </w:tcBorders>
          </w:tcPr>
          <w:p w:rsidR="009F525B" w:rsidRPr="008A32E7" w:rsidRDefault="009F525B" w:rsidP="009F525B">
            <w:pPr>
              <w:autoSpaceDE w:val="0"/>
              <w:autoSpaceDN w:val="0"/>
              <w:adjustRightInd w:val="0"/>
              <w:jc w:val="center"/>
              <w:rPr>
                <w:rFonts w:ascii="Constantia" w:hAnsi="Constantia" w:cstheme="majorBidi"/>
                <w:b/>
                <w:bCs/>
                <w:sz w:val="24"/>
                <w:szCs w:val="24"/>
              </w:rPr>
            </w:pPr>
          </w:p>
          <w:p w:rsidR="00E905D4" w:rsidRPr="008A32E7" w:rsidRDefault="009F525B" w:rsidP="009F525B">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sz w:val="24"/>
                <w:szCs w:val="24"/>
              </w:rPr>
              <w:t>2.0&lt;10 &lt; 16.5</w:t>
            </w:r>
          </w:p>
        </w:tc>
      </w:tr>
    </w:tbl>
    <w:p w:rsidR="00E905D4" w:rsidRPr="008A32E7" w:rsidRDefault="00E905D4" w:rsidP="005E293A">
      <w:pPr>
        <w:autoSpaceDE w:val="0"/>
        <w:autoSpaceDN w:val="0"/>
        <w:adjustRightInd w:val="0"/>
        <w:spacing w:after="0" w:line="240" w:lineRule="auto"/>
        <w:jc w:val="both"/>
        <w:rPr>
          <w:rFonts w:ascii="Constantia" w:hAnsi="Constantia" w:cstheme="majorBidi"/>
        </w:rPr>
      </w:pPr>
    </w:p>
    <w:p w:rsidR="00FE5F55" w:rsidRPr="008A32E7" w:rsidRDefault="007238FA" w:rsidP="005E293A">
      <w:pPr>
        <w:autoSpaceDE w:val="0"/>
        <w:autoSpaceDN w:val="0"/>
        <w:adjustRightInd w:val="0"/>
        <w:spacing w:after="0" w:line="360" w:lineRule="auto"/>
        <w:jc w:val="center"/>
        <w:rPr>
          <w:rFonts w:ascii="Constantia" w:hAnsi="Constantia" w:cstheme="majorBidi"/>
          <w:b/>
          <w:bCs/>
        </w:rPr>
      </w:pPr>
      <w:r w:rsidRPr="008A32E7">
        <w:rPr>
          <w:rFonts w:ascii="Constantia" w:hAnsi="Constantia" w:cstheme="majorBidi"/>
          <w:b/>
          <w:bCs/>
          <w:i/>
          <w:iCs/>
        </w:rPr>
        <w:t xml:space="preserve">Tableau </w:t>
      </w:r>
      <w:r w:rsidR="00DA4782">
        <w:rPr>
          <w:rFonts w:ascii="Constantia" w:hAnsi="Constantia" w:cstheme="majorBidi"/>
          <w:b/>
          <w:bCs/>
          <w:i/>
          <w:iCs/>
        </w:rPr>
        <w:t>I</w:t>
      </w:r>
      <w:r w:rsidRPr="008A32E7">
        <w:rPr>
          <w:rFonts w:ascii="Constantia" w:hAnsi="Constantia" w:cstheme="majorBidi"/>
          <w:b/>
          <w:bCs/>
          <w:i/>
          <w:iCs/>
        </w:rPr>
        <w:t>I.</w:t>
      </w:r>
      <w:r w:rsidR="009F525B" w:rsidRPr="008A32E7">
        <w:rPr>
          <w:rFonts w:ascii="Constantia" w:hAnsi="Constantia" w:cstheme="majorBidi"/>
          <w:b/>
          <w:bCs/>
          <w:i/>
          <w:iCs/>
        </w:rPr>
        <w:t>1:</w:t>
      </w:r>
      <w:r w:rsidR="009F525B" w:rsidRPr="008A32E7">
        <w:rPr>
          <w:rFonts w:ascii="Constantia" w:hAnsi="Constantia" w:cstheme="majorBidi"/>
          <w:b/>
          <w:bCs/>
        </w:rPr>
        <w:t xml:space="preserve"> </w:t>
      </w:r>
      <w:r w:rsidR="009F525B" w:rsidRPr="008A32E7">
        <w:rPr>
          <w:rFonts w:ascii="Constantia" w:hAnsi="Constantia" w:cstheme="majorBidi"/>
        </w:rPr>
        <w:t xml:space="preserve">les quatre phases cristallines principales </w:t>
      </w:r>
      <w:r w:rsidR="005E293A" w:rsidRPr="008A32E7">
        <w:rPr>
          <w:rFonts w:ascii="Constantia" w:hAnsi="Constantia" w:cstheme="majorBidi"/>
          <w:color w:val="0000CC"/>
        </w:rPr>
        <w:t>[5] [4</w:t>
      </w:r>
      <w:r w:rsidR="009F525B" w:rsidRPr="008A32E7">
        <w:rPr>
          <w:rFonts w:ascii="Constantia" w:hAnsi="Constantia" w:cstheme="majorBidi"/>
          <w:color w:val="0000CC"/>
        </w:rPr>
        <w:t>]</w:t>
      </w:r>
      <w:r w:rsidR="007D7393" w:rsidRPr="008A32E7">
        <w:rPr>
          <w:rFonts w:ascii="Constantia" w:hAnsi="Constantia" w:cstheme="majorBidi"/>
        </w:rPr>
        <w:t>.</w:t>
      </w:r>
    </w:p>
    <w:p w:rsidR="003B5431" w:rsidRPr="008A32E7" w:rsidRDefault="003B5431" w:rsidP="003B5431">
      <w:pPr>
        <w:autoSpaceDE w:val="0"/>
        <w:autoSpaceDN w:val="0"/>
        <w:adjustRightInd w:val="0"/>
        <w:spacing w:after="0" w:line="240" w:lineRule="auto"/>
        <w:jc w:val="center"/>
        <w:rPr>
          <w:rFonts w:ascii="Constantia" w:hAnsi="Constantia" w:cstheme="majorBidi"/>
          <w:b/>
          <w:bCs/>
        </w:rPr>
      </w:pPr>
    </w:p>
    <w:p w:rsidR="003B5431" w:rsidRPr="008A32E7" w:rsidRDefault="003B5431" w:rsidP="003B5431">
      <w:pPr>
        <w:autoSpaceDE w:val="0"/>
        <w:autoSpaceDN w:val="0"/>
        <w:adjustRightInd w:val="0"/>
        <w:spacing w:after="0" w:line="240" w:lineRule="auto"/>
        <w:jc w:val="center"/>
        <w:rPr>
          <w:rFonts w:ascii="Constantia" w:hAnsi="Constantia" w:cstheme="majorBidi"/>
          <w:b/>
          <w:bCs/>
          <w:sz w:val="2"/>
          <w:szCs w:val="2"/>
        </w:rPr>
      </w:pPr>
    </w:p>
    <w:p w:rsidR="005E293A" w:rsidRPr="008A32E7" w:rsidRDefault="00D20BE9" w:rsidP="003B5431">
      <w:pPr>
        <w:autoSpaceDE w:val="0"/>
        <w:autoSpaceDN w:val="0"/>
        <w:adjustRightInd w:val="0"/>
        <w:spacing w:after="0" w:line="360" w:lineRule="auto"/>
        <w:jc w:val="center"/>
        <w:rPr>
          <w:rFonts w:ascii="Constantia" w:hAnsi="Constantia" w:cstheme="majorBidi"/>
          <w:b/>
          <w:bCs/>
        </w:rPr>
      </w:pPr>
      <w:r w:rsidRPr="008A32E7">
        <w:rPr>
          <w:rFonts w:ascii="Constantia" w:hAnsi="Constantia" w:cstheme="majorBidi"/>
          <w:b/>
          <w:bCs/>
          <w:noProof/>
          <w:lang w:eastAsia="fr-FR"/>
        </w:rPr>
        <w:drawing>
          <wp:inline distT="0" distB="0" distL="0" distR="0">
            <wp:extent cx="4267200" cy="2114550"/>
            <wp:effectExtent l="1905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4267200" cy="2114550"/>
                    </a:xfrm>
                    <a:prstGeom prst="rect">
                      <a:avLst/>
                    </a:prstGeom>
                    <a:noFill/>
                    <a:ln w="9525">
                      <a:noFill/>
                      <a:miter lim="800000"/>
                      <a:headEnd/>
                      <a:tailEnd/>
                    </a:ln>
                  </pic:spPr>
                </pic:pic>
              </a:graphicData>
            </a:graphic>
          </wp:inline>
        </w:drawing>
      </w:r>
    </w:p>
    <w:p w:rsidR="005E293A" w:rsidRPr="008A32E7" w:rsidRDefault="00D20BE9" w:rsidP="00FE5F55">
      <w:pPr>
        <w:autoSpaceDE w:val="0"/>
        <w:autoSpaceDN w:val="0"/>
        <w:adjustRightInd w:val="0"/>
        <w:spacing w:after="0" w:line="360" w:lineRule="auto"/>
        <w:jc w:val="center"/>
        <w:rPr>
          <w:rFonts w:ascii="Constantia" w:hAnsi="Constantia" w:cstheme="majorBidi"/>
          <w:lang w:val="en-US"/>
        </w:rPr>
      </w:pPr>
      <w:r w:rsidRPr="008A32E7">
        <w:rPr>
          <w:rFonts w:ascii="Constantia" w:hAnsi="Constantia" w:cstheme="majorBidi"/>
          <w:b/>
          <w:bCs/>
          <w:lang w:val="en-US"/>
        </w:rPr>
        <w:t xml:space="preserve">1 </w:t>
      </w:r>
      <w:r w:rsidRPr="008A32E7">
        <w:rPr>
          <w:rFonts w:ascii="Constantia" w:hAnsi="Constantia" w:cstheme="majorBidi"/>
          <w:sz w:val="24"/>
          <w:szCs w:val="24"/>
          <w:lang w:val="en-US"/>
        </w:rPr>
        <w:t>:</w:t>
      </w:r>
      <w:r w:rsidR="00C6296F" w:rsidRPr="008A32E7">
        <w:rPr>
          <w:rFonts w:ascii="Constantia" w:hAnsi="Constantia" w:cstheme="majorBidi"/>
          <w:sz w:val="24"/>
          <w:szCs w:val="24"/>
          <w:lang w:val="en-US"/>
        </w:rPr>
        <w:t xml:space="preserve"> </w:t>
      </w:r>
      <w:r w:rsidRPr="008A32E7">
        <w:rPr>
          <w:rFonts w:ascii="Constantia" w:hAnsi="Constantia" w:cstheme="majorBidi"/>
          <w:sz w:val="24"/>
          <w:szCs w:val="24"/>
          <w:lang w:val="en-US"/>
        </w:rPr>
        <w:t>C</w:t>
      </w:r>
      <w:r w:rsidRPr="008A32E7">
        <w:rPr>
          <w:rFonts w:ascii="Constantia" w:hAnsi="Constantia" w:cstheme="majorBidi"/>
          <w:sz w:val="16"/>
          <w:szCs w:val="16"/>
          <w:lang w:val="en-US"/>
        </w:rPr>
        <w:t>3</w:t>
      </w:r>
      <w:r w:rsidRPr="008A32E7">
        <w:rPr>
          <w:rFonts w:ascii="Constantia" w:hAnsi="Constantia" w:cstheme="majorBidi"/>
          <w:sz w:val="24"/>
          <w:szCs w:val="24"/>
          <w:lang w:val="en-US"/>
        </w:rPr>
        <w:t xml:space="preserve">S ; </w:t>
      </w:r>
      <w:r w:rsidRPr="008A32E7">
        <w:rPr>
          <w:rFonts w:ascii="Constantia" w:hAnsi="Constantia" w:cstheme="majorBidi"/>
          <w:b/>
          <w:bCs/>
          <w:lang w:val="en-US"/>
        </w:rPr>
        <w:t>2</w:t>
      </w:r>
      <w:r w:rsidRPr="008A32E7">
        <w:rPr>
          <w:rFonts w:ascii="Constantia" w:hAnsi="Constantia" w:cstheme="majorBidi"/>
          <w:sz w:val="24"/>
          <w:szCs w:val="24"/>
          <w:lang w:val="en-US"/>
        </w:rPr>
        <w:t xml:space="preserve"> :</w:t>
      </w:r>
      <w:r w:rsidR="00C6296F" w:rsidRPr="008A32E7">
        <w:rPr>
          <w:rFonts w:ascii="Constantia" w:hAnsi="Constantia" w:cstheme="majorBidi"/>
          <w:sz w:val="24"/>
          <w:szCs w:val="24"/>
          <w:lang w:val="en-US"/>
        </w:rPr>
        <w:t xml:space="preserve"> </w:t>
      </w:r>
      <w:r w:rsidRPr="008A32E7">
        <w:rPr>
          <w:rFonts w:ascii="Constantia" w:hAnsi="Constantia" w:cstheme="majorBidi"/>
          <w:sz w:val="24"/>
          <w:szCs w:val="24"/>
          <w:lang w:val="en-US"/>
        </w:rPr>
        <w:t>C</w:t>
      </w:r>
      <w:r w:rsidRPr="008A32E7">
        <w:rPr>
          <w:rFonts w:ascii="Constantia" w:hAnsi="Constantia" w:cstheme="majorBidi"/>
          <w:sz w:val="16"/>
          <w:szCs w:val="16"/>
          <w:lang w:val="en-US"/>
        </w:rPr>
        <w:t>2</w:t>
      </w:r>
      <w:r w:rsidRPr="008A32E7">
        <w:rPr>
          <w:rFonts w:ascii="Constantia" w:hAnsi="Constantia" w:cstheme="majorBidi"/>
          <w:sz w:val="24"/>
          <w:szCs w:val="24"/>
          <w:lang w:val="en-US"/>
        </w:rPr>
        <w:t xml:space="preserve">S ; </w:t>
      </w:r>
      <w:r w:rsidRPr="008A32E7">
        <w:rPr>
          <w:rFonts w:ascii="Constantia" w:hAnsi="Constantia" w:cstheme="majorBidi"/>
          <w:b/>
          <w:bCs/>
          <w:lang w:val="en-US"/>
        </w:rPr>
        <w:t>3</w:t>
      </w:r>
      <w:r w:rsidRPr="008A32E7">
        <w:rPr>
          <w:rFonts w:ascii="Constantia" w:hAnsi="Constantia" w:cstheme="majorBidi"/>
          <w:sz w:val="24"/>
          <w:szCs w:val="24"/>
          <w:lang w:val="en-US"/>
        </w:rPr>
        <w:t xml:space="preserve"> :</w:t>
      </w:r>
      <w:r w:rsidR="00C6296F" w:rsidRPr="008A32E7">
        <w:rPr>
          <w:rFonts w:ascii="Constantia" w:hAnsi="Constantia" w:cstheme="majorBidi"/>
          <w:sz w:val="24"/>
          <w:szCs w:val="24"/>
          <w:lang w:val="en-US"/>
        </w:rPr>
        <w:t xml:space="preserve"> </w:t>
      </w:r>
      <w:r w:rsidRPr="008A32E7">
        <w:rPr>
          <w:rFonts w:ascii="Constantia" w:hAnsi="Constantia" w:cstheme="majorBidi"/>
          <w:sz w:val="24"/>
          <w:szCs w:val="24"/>
          <w:lang w:val="en-US"/>
        </w:rPr>
        <w:t>C</w:t>
      </w:r>
      <w:r w:rsidRPr="008A32E7">
        <w:rPr>
          <w:rFonts w:ascii="Constantia" w:hAnsi="Constantia" w:cstheme="majorBidi"/>
          <w:sz w:val="16"/>
          <w:szCs w:val="16"/>
          <w:lang w:val="en-US"/>
        </w:rPr>
        <w:t>3</w:t>
      </w:r>
      <w:r w:rsidRPr="008A32E7">
        <w:rPr>
          <w:rFonts w:ascii="Constantia" w:hAnsi="Constantia" w:cstheme="majorBidi"/>
          <w:sz w:val="24"/>
          <w:szCs w:val="24"/>
          <w:lang w:val="en-US"/>
        </w:rPr>
        <w:t>A</w:t>
      </w:r>
      <w:r w:rsidRPr="008A32E7">
        <w:rPr>
          <w:rFonts w:ascii="Constantia" w:hAnsi="Constantia" w:cstheme="majorBidi"/>
          <w:lang w:val="en-US"/>
        </w:rPr>
        <w:t xml:space="preserve">(gris) </w:t>
      </w:r>
      <w:r w:rsidRPr="008A32E7">
        <w:rPr>
          <w:rFonts w:ascii="Constantia" w:hAnsi="Constantia" w:cstheme="majorBidi"/>
          <w:sz w:val="24"/>
          <w:szCs w:val="24"/>
          <w:lang w:val="en-US"/>
        </w:rPr>
        <w:t xml:space="preserve">; </w:t>
      </w:r>
      <w:r w:rsidRPr="008A32E7">
        <w:rPr>
          <w:rFonts w:ascii="Constantia" w:hAnsi="Constantia" w:cstheme="majorBidi"/>
          <w:b/>
          <w:bCs/>
          <w:lang w:val="en-US"/>
        </w:rPr>
        <w:t>4</w:t>
      </w:r>
      <w:r w:rsidRPr="008A32E7">
        <w:rPr>
          <w:rFonts w:ascii="Constantia" w:hAnsi="Constantia" w:cstheme="majorBidi"/>
          <w:sz w:val="24"/>
          <w:szCs w:val="24"/>
          <w:lang w:val="en-US"/>
        </w:rPr>
        <w:t xml:space="preserve"> :</w:t>
      </w:r>
      <w:r w:rsidR="00C6296F" w:rsidRPr="008A32E7">
        <w:rPr>
          <w:rFonts w:ascii="Constantia" w:hAnsi="Constantia" w:cstheme="majorBidi"/>
          <w:sz w:val="24"/>
          <w:szCs w:val="24"/>
          <w:lang w:val="en-US"/>
        </w:rPr>
        <w:t xml:space="preserve"> </w:t>
      </w:r>
      <w:r w:rsidRPr="008A32E7">
        <w:rPr>
          <w:rFonts w:ascii="Constantia" w:hAnsi="Constantia" w:cstheme="majorBidi"/>
          <w:sz w:val="24"/>
          <w:szCs w:val="24"/>
          <w:lang w:val="en-US"/>
        </w:rPr>
        <w:t>C</w:t>
      </w:r>
      <w:r w:rsidRPr="008A32E7">
        <w:rPr>
          <w:rFonts w:ascii="Constantia" w:hAnsi="Constantia" w:cstheme="majorBidi"/>
          <w:sz w:val="16"/>
          <w:szCs w:val="16"/>
          <w:lang w:val="en-US"/>
        </w:rPr>
        <w:t>4</w:t>
      </w:r>
      <w:r w:rsidRPr="008A32E7">
        <w:rPr>
          <w:rFonts w:ascii="Constantia" w:hAnsi="Constantia" w:cstheme="majorBidi"/>
          <w:sz w:val="24"/>
          <w:szCs w:val="24"/>
          <w:lang w:val="en-US"/>
        </w:rPr>
        <w:t>AF</w:t>
      </w:r>
      <w:r w:rsidRPr="008A32E7">
        <w:rPr>
          <w:rFonts w:ascii="Constantia" w:hAnsi="Constantia" w:cstheme="majorBidi"/>
          <w:lang w:val="en-US"/>
        </w:rPr>
        <w:t>(blanc)</w:t>
      </w:r>
    </w:p>
    <w:p w:rsidR="00D20BE9" w:rsidRPr="008A32E7" w:rsidRDefault="007238FA" w:rsidP="003B5431">
      <w:pPr>
        <w:autoSpaceDE w:val="0"/>
        <w:autoSpaceDN w:val="0"/>
        <w:adjustRightInd w:val="0"/>
        <w:spacing w:after="0" w:line="360" w:lineRule="auto"/>
        <w:jc w:val="center"/>
        <w:rPr>
          <w:rFonts w:ascii="Constantia" w:hAnsi="Constantia" w:cstheme="majorBidi"/>
          <w:color w:val="0000CC"/>
        </w:rPr>
      </w:pPr>
      <w:r w:rsidRPr="008A32E7">
        <w:rPr>
          <w:rFonts w:ascii="Constantia" w:hAnsi="Constantia" w:cstheme="majorBidi"/>
          <w:b/>
          <w:bCs/>
          <w:i/>
          <w:iCs/>
        </w:rPr>
        <w:t>Figure I</w:t>
      </w:r>
      <w:r w:rsidR="00DA4782">
        <w:rPr>
          <w:rFonts w:ascii="Constantia" w:hAnsi="Constantia" w:cstheme="majorBidi"/>
          <w:b/>
          <w:bCs/>
          <w:i/>
          <w:iCs/>
        </w:rPr>
        <w:t>I</w:t>
      </w:r>
      <w:r w:rsidRPr="008A32E7">
        <w:rPr>
          <w:rFonts w:ascii="Constantia" w:hAnsi="Constantia" w:cstheme="majorBidi"/>
          <w:b/>
          <w:bCs/>
          <w:i/>
          <w:iCs/>
        </w:rPr>
        <w:t>.</w:t>
      </w:r>
      <w:r w:rsidR="00BC6513" w:rsidRPr="008A32E7">
        <w:rPr>
          <w:rFonts w:ascii="Constantia" w:hAnsi="Constantia" w:cstheme="majorBidi"/>
          <w:b/>
          <w:bCs/>
          <w:i/>
          <w:iCs/>
        </w:rPr>
        <w:t>3</w:t>
      </w:r>
      <w:r w:rsidR="00D20BE9" w:rsidRPr="008A32E7">
        <w:rPr>
          <w:rFonts w:ascii="Constantia" w:eastAsia="Times New Roman,Bold" w:hAnsi="Constantia" w:cstheme="majorBidi"/>
          <w:b/>
          <w:bCs/>
          <w:i/>
          <w:iCs/>
        </w:rPr>
        <w:t>:</w:t>
      </w:r>
      <w:r w:rsidR="00D20BE9" w:rsidRPr="008A32E7">
        <w:rPr>
          <w:rFonts w:ascii="Constantia" w:eastAsia="Times New Roman,Bold" w:hAnsi="Constantia" w:cstheme="majorBidi"/>
        </w:rPr>
        <w:t xml:space="preserve"> Microscopie optique en lumière réfléchie sur section polie d’un clinker </w:t>
      </w:r>
      <w:r w:rsidR="00D20BE9" w:rsidRPr="008A32E7">
        <w:rPr>
          <w:rFonts w:ascii="Constantia" w:hAnsi="Constantia" w:cstheme="majorBidi"/>
          <w:color w:val="0000CC"/>
        </w:rPr>
        <w:t>[</w:t>
      </w:r>
      <w:r w:rsidR="007374A8" w:rsidRPr="008A32E7">
        <w:rPr>
          <w:rFonts w:ascii="Constantia" w:hAnsi="Constantia" w:cstheme="majorBidi"/>
          <w:color w:val="0000CC"/>
        </w:rPr>
        <w:t>4</w:t>
      </w:r>
      <w:r w:rsidR="00D20BE9" w:rsidRPr="008A32E7">
        <w:rPr>
          <w:rFonts w:ascii="Constantia" w:hAnsi="Constantia" w:cstheme="majorBidi"/>
          <w:color w:val="0000CC"/>
        </w:rPr>
        <w:t>6].</w:t>
      </w:r>
    </w:p>
    <w:p w:rsidR="00BD2D45" w:rsidRPr="008A32E7" w:rsidRDefault="00BD2D45" w:rsidP="00386A25">
      <w:pPr>
        <w:autoSpaceDE w:val="0"/>
        <w:autoSpaceDN w:val="0"/>
        <w:adjustRightInd w:val="0"/>
        <w:spacing w:after="0" w:line="360" w:lineRule="auto"/>
        <w:rPr>
          <w:rFonts w:ascii="Constantia" w:hAnsi="Constantia" w:cstheme="majorBidi"/>
          <w:b/>
          <w:bCs/>
          <w:i/>
          <w:iCs/>
        </w:rPr>
      </w:pPr>
    </w:p>
    <w:p w:rsidR="00D20BE9" w:rsidRPr="008A32E7" w:rsidRDefault="004758D7" w:rsidP="00C6296F">
      <w:pPr>
        <w:autoSpaceDE w:val="0"/>
        <w:autoSpaceDN w:val="0"/>
        <w:adjustRightInd w:val="0"/>
        <w:spacing w:after="0" w:line="360" w:lineRule="auto"/>
        <w:jc w:val="both"/>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.4.2 </w:t>
      </w:r>
      <w:r w:rsidR="00C6296F" w:rsidRPr="008A32E7">
        <w:rPr>
          <w:rFonts w:ascii="Constantia" w:hAnsi="Constantia" w:cstheme="majorBidi"/>
          <w:b/>
          <w:bCs/>
          <w:sz w:val="24"/>
          <w:szCs w:val="24"/>
        </w:rPr>
        <w:t xml:space="preserve">  </w:t>
      </w:r>
      <w:r w:rsidR="00D20BE9" w:rsidRPr="008A32E7">
        <w:rPr>
          <w:rFonts w:ascii="Constantia" w:hAnsi="Constantia" w:cstheme="majorBidi"/>
          <w:b/>
          <w:bCs/>
          <w:sz w:val="24"/>
          <w:szCs w:val="24"/>
        </w:rPr>
        <w:t>Le gypse</w:t>
      </w:r>
    </w:p>
    <w:p w:rsidR="006A6D7E" w:rsidRPr="008A32E7" w:rsidRDefault="006A6D7E" w:rsidP="00C6296F">
      <w:pPr>
        <w:autoSpaceDE w:val="0"/>
        <w:autoSpaceDN w:val="0"/>
        <w:adjustRightInd w:val="0"/>
        <w:spacing w:after="0" w:line="360" w:lineRule="auto"/>
        <w:ind w:firstLine="851"/>
        <w:jc w:val="both"/>
        <w:rPr>
          <w:rFonts w:ascii="Constantia" w:hAnsi="Constantia" w:cstheme="majorBidi"/>
          <w:b/>
          <w:bCs/>
        </w:rPr>
      </w:pPr>
      <w:r w:rsidRPr="008A32E7">
        <w:rPr>
          <w:rFonts w:ascii="Constantia" w:hAnsi="Constantia" w:cstheme="majorBidi"/>
        </w:rPr>
        <w:t xml:space="preserve">Le gypse dénommé aussi gypsier est une roche saline commune des bassins sédimentaires soumis à subsidences, elle est composée principalement du minéral gypse, </w:t>
      </w:r>
      <w:r w:rsidRPr="008A32E7">
        <w:rPr>
          <w:rFonts w:ascii="Constantia" w:hAnsi="Constantia" w:cstheme="majorBidi"/>
        </w:rPr>
        <w:lastRenderedPageBreak/>
        <w:t xml:space="preserve">minéral salin très commun des séries sédimentaires, et de sulfate doublement hydraté de calcium. Ce dernier est à la fois une espèce chimique et une espèce minérale, décrite par la formule CaSO4.2H2O. Le gypse est la roche qui permet de fabriquer industriellement le plâtre </w:t>
      </w:r>
      <w:r w:rsidRPr="008A32E7">
        <w:rPr>
          <w:rFonts w:ascii="Constantia" w:hAnsi="Constantia" w:cstheme="majorBidi"/>
          <w:color w:val="0000CC"/>
        </w:rPr>
        <w:t>[</w:t>
      </w:r>
      <w:r w:rsidR="007374A8" w:rsidRPr="008A32E7">
        <w:rPr>
          <w:rFonts w:ascii="Constantia" w:hAnsi="Constantia" w:cstheme="majorBidi"/>
          <w:color w:val="0000CC"/>
        </w:rPr>
        <w:t>4</w:t>
      </w:r>
      <w:r w:rsidRPr="008A32E7">
        <w:rPr>
          <w:rFonts w:ascii="Constantia" w:hAnsi="Constantia" w:cstheme="majorBidi"/>
          <w:color w:val="0000CC"/>
        </w:rPr>
        <w:t>7].</w:t>
      </w:r>
    </w:p>
    <w:p w:rsidR="00310D04" w:rsidRPr="008A32E7" w:rsidRDefault="00310D04" w:rsidP="007A7E53">
      <w:pPr>
        <w:autoSpaceDE w:val="0"/>
        <w:autoSpaceDN w:val="0"/>
        <w:adjustRightInd w:val="0"/>
        <w:spacing w:after="0" w:line="240" w:lineRule="auto"/>
        <w:jc w:val="both"/>
        <w:rPr>
          <w:rFonts w:ascii="Constantia" w:hAnsi="Constantia" w:cstheme="majorBidi"/>
          <w:b/>
          <w:bCs/>
          <w:sz w:val="16"/>
          <w:szCs w:val="16"/>
        </w:rPr>
      </w:pPr>
    </w:p>
    <w:p w:rsidR="006A6D7E" w:rsidRPr="008A32E7" w:rsidRDefault="006A6D7E" w:rsidP="006A6D7E">
      <w:pPr>
        <w:autoSpaceDE w:val="0"/>
        <w:autoSpaceDN w:val="0"/>
        <w:adjustRightInd w:val="0"/>
        <w:spacing w:after="0" w:line="240" w:lineRule="auto"/>
        <w:jc w:val="both"/>
        <w:rPr>
          <w:rFonts w:ascii="Constantia" w:hAnsi="Constantia" w:cstheme="majorBidi"/>
          <w:b/>
          <w:bCs/>
          <w:sz w:val="12"/>
          <w:szCs w:val="12"/>
        </w:rPr>
      </w:pPr>
    </w:p>
    <w:tbl>
      <w:tblPr>
        <w:tblStyle w:val="Grilledutableau"/>
        <w:tblW w:w="0" w:type="auto"/>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1477"/>
        <w:gridCol w:w="867"/>
        <w:gridCol w:w="885"/>
        <w:gridCol w:w="861"/>
        <w:gridCol w:w="877"/>
        <w:gridCol w:w="859"/>
        <w:gridCol w:w="840"/>
        <w:gridCol w:w="875"/>
        <w:gridCol w:w="867"/>
        <w:gridCol w:w="880"/>
      </w:tblGrid>
      <w:tr w:rsidR="006A6D7E" w:rsidRPr="008A32E7" w:rsidTr="00CF4E4E">
        <w:tc>
          <w:tcPr>
            <w:tcW w:w="1231" w:type="dxa"/>
            <w:tcBorders>
              <w:bottom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composant</w:t>
            </w:r>
          </w:p>
        </w:tc>
        <w:tc>
          <w:tcPr>
            <w:tcW w:w="895" w:type="dxa"/>
            <w:tcBorders>
              <w:bottom w:val="single" w:sz="4" w:space="0" w:color="auto"/>
            </w:tcBorders>
          </w:tcPr>
          <w:p w:rsidR="00CE4964" w:rsidRPr="008A32E7" w:rsidRDefault="00CE4964" w:rsidP="00CE4964">
            <w:pPr>
              <w:autoSpaceDE w:val="0"/>
              <w:autoSpaceDN w:val="0"/>
              <w:adjustRightInd w:val="0"/>
              <w:jc w:val="center"/>
              <w:rPr>
                <w:rFonts w:ascii="Constantia" w:hAnsi="Constantia" w:cstheme="majorBidi"/>
                <w:b/>
                <w:bCs/>
                <w:color w:val="262626"/>
                <w:sz w:val="4"/>
                <w:szCs w:val="4"/>
              </w:rPr>
            </w:pPr>
          </w:p>
          <w:p w:rsidR="006A6D7E" w:rsidRPr="008A32E7" w:rsidRDefault="006A6D7E" w:rsidP="006A6D7E">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color w:val="262626"/>
              </w:rPr>
              <w:t>SiO2</w:t>
            </w:r>
          </w:p>
        </w:tc>
        <w:tc>
          <w:tcPr>
            <w:tcW w:w="900" w:type="dxa"/>
            <w:tcBorders>
              <w:bottom w:val="single" w:sz="4" w:space="0" w:color="auto"/>
            </w:tcBorders>
          </w:tcPr>
          <w:p w:rsidR="00CE4964" w:rsidRPr="008A32E7" w:rsidRDefault="00CE4964" w:rsidP="00CE4964">
            <w:pPr>
              <w:autoSpaceDE w:val="0"/>
              <w:autoSpaceDN w:val="0"/>
              <w:adjustRightInd w:val="0"/>
              <w:jc w:val="center"/>
              <w:rPr>
                <w:rFonts w:ascii="Constantia" w:hAnsi="Constantia" w:cstheme="majorBidi"/>
                <w:b/>
                <w:bCs/>
                <w:color w:val="262626"/>
                <w:sz w:val="4"/>
                <w:szCs w:val="4"/>
              </w:rPr>
            </w:pPr>
          </w:p>
          <w:p w:rsidR="006A6D7E" w:rsidRPr="008A32E7" w:rsidRDefault="006A6D7E" w:rsidP="006A6D7E">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color w:val="262626"/>
              </w:rPr>
              <w:t>Al2O3</w:t>
            </w:r>
          </w:p>
        </w:tc>
        <w:tc>
          <w:tcPr>
            <w:tcW w:w="893" w:type="dxa"/>
            <w:tcBorders>
              <w:bottom w:val="single" w:sz="4" w:space="0" w:color="auto"/>
            </w:tcBorders>
          </w:tcPr>
          <w:p w:rsidR="00CE4964" w:rsidRPr="008A32E7" w:rsidRDefault="00CE4964" w:rsidP="00CE4964">
            <w:pPr>
              <w:autoSpaceDE w:val="0"/>
              <w:autoSpaceDN w:val="0"/>
              <w:adjustRightInd w:val="0"/>
              <w:jc w:val="center"/>
              <w:rPr>
                <w:rFonts w:ascii="Constantia" w:hAnsi="Constantia" w:cstheme="majorBidi"/>
                <w:b/>
                <w:bCs/>
                <w:color w:val="262626"/>
                <w:sz w:val="4"/>
                <w:szCs w:val="4"/>
              </w:rPr>
            </w:pPr>
          </w:p>
          <w:p w:rsidR="006A6D7E" w:rsidRPr="008A32E7" w:rsidRDefault="006A6D7E" w:rsidP="006A6D7E">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color w:val="262626"/>
              </w:rPr>
              <w:t>FeO3</w:t>
            </w:r>
          </w:p>
        </w:tc>
        <w:tc>
          <w:tcPr>
            <w:tcW w:w="896" w:type="dxa"/>
            <w:tcBorders>
              <w:bottom w:val="single" w:sz="4" w:space="0" w:color="auto"/>
            </w:tcBorders>
          </w:tcPr>
          <w:p w:rsidR="00CE4964" w:rsidRPr="008A32E7" w:rsidRDefault="00CE4964" w:rsidP="00CE4964">
            <w:pPr>
              <w:autoSpaceDE w:val="0"/>
              <w:autoSpaceDN w:val="0"/>
              <w:adjustRightInd w:val="0"/>
              <w:jc w:val="center"/>
              <w:rPr>
                <w:rFonts w:ascii="Constantia" w:hAnsi="Constantia" w:cstheme="majorBidi"/>
                <w:b/>
                <w:bCs/>
                <w:color w:val="262626"/>
                <w:sz w:val="4"/>
                <w:szCs w:val="4"/>
              </w:rPr>
            </w:pPr>
          </w:p>
          <w:p w:rsidR="006A6D7E" w:rsidRPr="008A32E7" w:rsidRDefault="006A6D7E" w:rsidP="006A6D7E">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color w:val="262626"/>
              </w:rPr>
              <w:t>CaO</w:t>
            </w:r>
          </w:p>
        </w:tc>
        <w:tc>
          <w:tcPr>
            <w:tcW w:w="895" w:type="dxa"/>
            <w:tcBorders>
              <w:bottom w:val="single" w:sz="4" w:space="0" w:color="auto"/>
            </w:tcBorders>
          </w:tcPr>
          <w:p w:rsidR="00CE4964" w:rsidRPr="008A32E7" w:rsidRDefault="00CE4964" w:rsidP="00CE4964">
            <w:pPr>
              <w:autoSpaceDE w:val="0"/>
              <w:autoSpaceDN w:val="0"/>
              <w:adjustRightInd w:val="0"/>
              <w:jc w:val="center"/>
              <w:rPr>
                <w:rFonts w:ascii="Constantia" w:hAnsi="Constantia" w:cstheme="majorBidi"/>
                <w:b/>
                <w:bCs/>
                <w:color w:val="262626"/>
                <w:sz w:val="4"/>
                <w:szCs w:val="4"/>
              </w:rPr>
            </w:pPr>
          </w:p>
          <w:p w:rsidR="006A6D7E" w:rsidRPr="008A32E7" w:rsidRDefault="006A6D7E" w:rsidP="006A6D7E">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color w:val="262626"/>
              </w:rPr>
              <w:t>MgO</w:t>
            </w:r>
          </w:p>
        </w:tc>
        <w:tc>
          <w:tcPr>
            <w:tcW w:w="886" w:type="dxa"/>
            <w:tcBorders>
              <w:bottom w:val="single" w:sz="4" w:space="0" w:color="auto"/>
            </w:tcBorders>
          </w:tcPr>
          <w:p w:rsidR="00CE4964" w:rsidRPr="008A32E7" w:rsidRDefault="00CE4964" w:rsidP="00CE4964">
            <w:pPr>
              <w:autoSpaceDE w:val="0"/>
              <w:autoSpaceDN w:val="0"/>
              <w:adjustRightInd w:val="0"/>
              <w:jc w:val="center"/>
              <w:rPr>
                <w:rFonts w:ascii="Constantia" w:hAnsi="Constantia" w:cstheme="majorBidi"/>
                <w:b/>
                <w:bCs/>
                <w:color w:val="262626"/>
                <w:sz w:val="4"/>
                <w:szCs w:val="4"/>
              </w:rPr>
            </w:pPr>
          </w:p>
          <w:p w:rsidR="006A6D7E" w:rsidRPr="008A32E7" w:rsidRDefault="006A6D7E" w:rsidP="006A6D7E">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color w:val="262626"/>
              </w:rPr>
              <w:t>K2O</w:t>
            </w:r>
          </w:p>
        </w:tc>
        <w:tc>
          <w:tcPr>
            <w:tcW w:w="898" w:type="dxa"/>
            <w:tcBorders>
              <w:bottom w:val="single" w:sz="4" w:space="0" w:color="auto"/>
            </w:tcBorders>
          </w:tcPr>
          <w:p w:rsidR="00CE4964" w:rsidRPr="008A32E7" w:rsidRDefault="00CE4964" w:rsidP="00CE4964">
            <w:pPr>
              <w:autoSpaceDE w:val="0"/>
              <w:autoSpaceDN w:val="0"/>
              <w:adjustRightInd w:val="0"/>
              <w:jc w:val="center"/>
              <w:rPr>
                <w:rFonts w:ascii="Constantia" w:hAnsi="Constantia" w:cstheme="majorBidi"/>
                <w:b/>
                <w:bCs/>
                <w:color w:val="262626"/>
                <w:sz w:val="4"/>
                <w:szCs w:val="4"/>
              </w:rPr>
            </w:pPr>
          </w:p>
          <w:p w:rsidR="006A6D7E" w:rsidRPr="008A32E7" w:rsidRDefault="006A6D7E" w:rsidP="006A6D7E">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color w:val="262626"/>
              </w:rPr>
              <w:t>Na2O</w:t>
            </w:r>
          </w:p>
        </w:tc>
        <w:tc>
          <w:tcPr>
            <w:tcW w:w="897" w:type="dxa"/>
            <w:tcBorders>
              <w:bottom w:val="single" w:sz="4" w:space="0" w:color="auto"/>
            </w:tcBorders>
          </w:tcPr>
          <w:p w:rsidR="00CE4964" w:rsidRPr="008A32E7" w:rsidRDefault="00CE4964" w:rsidP="00CE4964">
            <w:pPr>
              <w:autoSpaceDE w:val="0"/>
              <w:autoSpaceDN w:val="0"/>
              <w:adjustRightInd w:val="0"/>
              <w:jc w:val="center"/>
              <w:rPr>
                <w:rFonts w:ascii="Constantia" w:hAnsi="Constantia" w:cstheme="majorBidi"/>
                <w:b/>
                <w:bCs/>
                <w:color w:val="262626"/>
                <w:sz w:val="4"/>
                <w:szCs w:val="4"/>
              </w:rPr>
            </w:pPr>
          </w:p>
          <w:p w:rsidR="006A6D7E" w:rsidRPr="008A32E7" w:rsidRDefault="006A6D7E" w:rsidP="006A6D7E">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color w:val="262626"/>
              </w:rPr>
              <w:t>SO3</w:t>
            </w:r>
          </w:p>
        </w:tc>
        <w:tc>
          <w:tcPr>
            <w:tcW w:w="897" w:type="dxa"/>
            <w:tcBorders>
              <w:bottom w:val="single" w:sz="4" w:space="0" w:color="auto"/>
            </w:tcBorders>
          </w:tcPr>
          <w:p w:rsidR="00CE4964" w:rsidRPr="008A32E7" w:rsidRDefault="00CE4964" w:rsidP="00CE4964">
            <w:pPr>
              <w:autoSpaceDE w:val="0"/>
              <w:autoSpaceDN w:val="0"/>
              <w:adjustRightInd w:val="0"/>
              <w:jc w:val="center"/>
              <w:rPr>
                <w:rFonts w:ascii="Constantia" w:hAnsi="Constantia" w:cstheme="majorBidi"/>
                <w:b/>
                <w:bCs/>
                <w:color w:val="262626"/>
                <w:sz w:val="4"/>
                <w:szCs w:val="4"/>
              </w:rPr>
            </w:pPr>
          </w:p>
          <w:p w:rsidR="006A6D7E" w:rsidRPr="008A32E7" w:rsidRDefault="006A6D7E" w:rsidP="006A6D7E">
            <w:pPr>
              <w:autoSpaceDE w:val="0"/>
              <w:autoSpaceDN w:val="0"/>
              <w:adjustRightInd w:val="0"/>
              <w:spacing w:line="360" w:lineRule="auto"/>
              <w:jc w:val="center"/>
              <w:rPr>
                <w:rFonts w:ascii="Constantia" w:hAnsi="Constantia" w:cstheme="majorBidi"/>
              </w:rPr>
            </w:pPr>
            <w:r w:rsidRPr="008A32E7">
              <w:rPr>
                <w:rFonts w:ascii="Constantia" w:hAnsi="Constantia" w:cstheme="majorBidi"/>
                <w:b/>
                <w:bCs/>
                <w:color w:val="262626"/>
              </w:rPr>
              <w:t>Cl-</w:t>
            </w:r>
          </w:p>
        </w:tc>
      </w:tr>
      <w:tr w:rsidR="006A6D7E" w:rsidRPr="008A32E7" w:rsidTr="00CF4E4E">
        <w:tc>
          <w:tcPr>
            <w:tcW w:w="1231" w:type="dxa"/>
            <w:tcBorders>
              <w:top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w:t>
            </w:r>
          </w:p>
        </w:tc>
        <w:tc>
          <w:tcPr>
            <w:tcW w:w="895" w:type="dxa"/>
            <w:tcBorders>
              <w:top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10.05</w:t>
            </w:r>
          </w:p>
        </w:tc>
        <w:tc>
          <w:tcPr>
            <w:tcW w:w="900" w:type="dxa"/>
            <w:tcBorders>
              <w:top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2.99</w:t>
            </w:r>
          </w:p>
        </w:tc>
        <w:tc>
          <w:tcPr>
            <w:tcW w:w="893" w:type="dxa"/>
            <w:tcBorders>
              <w:top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1.55</w:t>
            </w:r>
          </w:p>
        </w:tc>
        <w:tc>
          <w:tcPr>
            <w:tcW w:w="896" w:type="dxa"/>
            <w:tcBorders>
              <w:top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26.90</w:t>
            </w:r>
          </w:p>
        </w:tc>
        <w:tc>
          <w:tcPr>
            <w:tcW w:w="895" w:type="dxa"/>
            <w:tcBorders>
              <w:top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3.86</w:t>
            </w:r>
          </w:p>
        </w:tc>
        <w:tc>
          <w:tcPr>
            <w:tcW w:w="886" w:type="dxa"/>
            <w:tcBorders>
              <w:top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0.41</w:t>
            </w:r>
          </w:p>
        </w:tc>
        <w:tc>
          <w:tcPr>
            <w:tcW w:w="898" w:type="dxa"/>
            <w:tcBorders>
              <w:top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0.05</w:t>
            </w:r>
          </w:p>
        </w:tc>
        <w:tc>
          <w:tcPr>
            <w:tcW w:w="897" w:type="dxa"/>
            <w:tcBorders>
              <w:top w:val="single" w:sz="4" w:space="0" w:color="auto"/>
              <w:right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30.33</w:t>
            </w:r>
          </w:p>
        </w:tc>
        <w:tc>
          <w:tcPr>
            <w:tcW w:w="897" w:type="dxa"/>
            <w:tcBorders>
              <w:top w:val="single" w:sz="4" w:space="0" w:color="auto"/>
              <w:left w:val="single" w:sz="4" w:space="0" w:color="auto"/>
            </w:tcBorders>
          </w:tcPr>
          <w:p w:rsidR="006A6D7E" w:rsidRPr="008A32E7" w:rsidRDefault="006A6D7E" w:rsidP="006A6D7E">
            <w:pPr>
              <w:autoSpaceDE w:val="0"/>
              <w:autoSpaceDN w:val="0"/>
              <w:adjustRightInd w:val="0"/>
              <w:spacing w:line="360" w:lineRule="auto"/>
              <w:jc w:val="center"/>
              <w:rPr>
                <w:rFonts w:ascii="Constantia" w:hAnsi="Constantia" w:cstheme="majorBidi"/>
                <w:sz w:val="24"/>
                <w:szCs w:val="24"/>
              </w:rPr>
            </w:pPr>
            <w:r w:rsidRPr="008A32E7">
              <w:rPr>
                <w:rFonts w:ascii="Constantia" w:hAnsi="Constantia" w:cstheme="majorBidi"/>
                <w:b/>
                <w:bCs/>
                <w:color w:val="262626"/>
                <w:sz w:val="24"/>
                <w:szCs w:val="24"/>
              </w:rPr>
              <w:t>0.007</w:t>
            </w:r>
          </w:p>
        </w:tc>
      </w:tr>
    </w:tbl>
    <w:p w:rsidR="006A6D7E" w:rsidRPr="008A32E7" w:rsidRDefault="006A6D7E" w:rsidP="006A6D7E">
      <w:pPr>
        <w:autoSpaceDE w:val="0"/>
        <w:autoSpaceDN w:val="0"/>
        <w:adjustRightInd w:val="0"/>
        <w:spacing w:after="0" w:line="240" w:lineRule="auto"/>
        <w:jc w:val="both"/>
        <w:rPr>
          <w:rFonts w:ascii="Constantia" w:hAnsi="Constantia" w:cstheme="majorBidi"/>
          <w:b/>
          <w:bCs/>
          <w:sz w:val="10"/>
          <w:szCs w:val="10"/>
        </w:rPr>
      </w:pPr>
    </w:p>
    <w:p w:rsidR="006A6D7E" w:rsidRPr="008A32E7" w:rsidRDefault="007238FA" w:rsidP="006A6D7E">
      <w:pPr>
        <w:autoSpaceDE w:val="0"/>
        <w:autoSpaceDN w:val="0"/>
        <w:adjustRightInd w:val="0"/>
        <w:spacing w:after="0" w:line="360" w:lineRule="auto"/>
        <w:jc w:val="center"/>
        <w:rPr>
          <w:rFonts w:ascii="Constantia" w:hAnsi="Constantia" w:cstheme="majorBidi"/>
        </w:rPr>
      </w:pPr>
      <w:r w:rsidRPr="008A32E7">
        <w:rPr>
          <w:rFonts w:ascii="Constantia" w:hAnsi="Constantia" w:cstheme="majorBidi"/>
          <w:b/>
          <w:bCs/>
          <w:i/>
          <w:iCs/>
        </w:rPr>
        <w:t>Tableau I</w:t>
      </w:r>
      <w:r w:rsidR="00DA4782">
        <w:rPr>
          <w:rFonts w:ascii="Constantia" w:hAnsi="Constantia" w:cstheme="majorBidi"/>
          <w:b/>
          <w:bCs/>
          <w:i/>
          <w:iCs/>
        </w:rPr>
        <w:t>I</w:t>
      </w:r>
      <w:r w:rsidRPr="008A32E7">
        <w:rPr>
          <w:rFonts w:ascii="Constantia" w:hAnsi="Constantia" w:cstheme="majorBidi"/>
          <w:b/>
          <w:bCs/>
          <w:i/>
          <w:iCs/>
        </w:rPr>
        <w:t>.</w:t>
      </w:r>
      <w:r w:rsidR="006A6D7E" w:rsidRPr="008A32E7">
        <w:rPr>
          <w:rFonts w:ascii="Constantia" w:hAnsi="Constantia" w:cstheme="majorBidi"/>
          <w:b/>
          <w:bCs/>
          <w:i/>
          <w:iCs/>
        </w:rPr>
        <w:t xml:space="preserve">2: </w:t>
      </w:r>
      <w:r w:rsidR="006A6D7E" w:rsidRPr="008A32E7">
        <w:rPr>
          <w:rFonts w:ascii="Constantia" w:hAnsi="Constantia" w:cstheme="majorBidi"/>
        </w:rPr>
        <w:t>Composition chimique du gypse.</w:t>
      </w:r>
    </w:p>
    <w:p w:rsidR="00C6296F" w:rsidRPr="008A32E7" w:rsidRDefault="00C6296F" w:rsidP="00CE4964">
      <w:pPr>
        <w:autoSpaceDE w:val="0"/>
        <w:autoSpaceDN w:val="0"/>
        <w:adjustRightInd w:val="0"/>
        <w:spacing w:after="0" w:line="360" w:lineRule="auto"/>
        <w:rPr>
          <w:rFonts w:ascii="Constantia" w:hAnsi="Constantia" w:cstheme="majorBidi"/>
          <w:b/>
          <w:bCs/>
          <w:i/>
          <w:iCs/>
          <w:sz w:val="24"/>
          <w:szCs w:val="24"/>
        </w:rPr>
      </w:pPr>
    </w:p>
    <w:p w:rsidR="00CE4964" w:rsidRPr="008A32E7" w:rsidRDefault="004758D7" w:rsidP="00CE4964">
      <w:pPr>
        <w:autoSpaceDE w:val="0"/>
        <w:autoSpaceDN w:val="0"/>
        <w:adjustRightInd w:val="0"/>
        <w:spacing w:after="0" w:line="360" w:lineRule="auto"/>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.4.3 </w:t>
      </w:r>
      <w:r w:rsidR="0069049E" w:rsidRPr="008A32E7">
        <w:rPr>
          <w:rFonts w:ascii="Constantia" w:hAnsi="Constantia" w:cstheme="majorBidi"/>
          <w:b/>
          <w:bCs/>
          <w:sz w:val="24"/>
          <w:szCs w:val="24"/>
        </w:rPr>
        <w:t xml:space="preserve">   </w:t>
      </w:r>
      <w:r w:rsidR="00CE4964" w:rsidRPr="008A32E7">
        <w:rPr>
          <w:rFonts w:ascii="Constantia" w:hAnsi="Constantia" w:cstheme="majorBidi"/>
          <w:b/>
          <w:bCs/>
          <w:sz w:val="24"/>
          <w:szCs w:val="24"/>
        </w:rPr>
        <w:t>Les additifs</w:t>
      </w:r>
    </w:p>
    <w:p w:rsidR="00BC6513" w:rsidRPr="008A32E7" w:rsidRDefault="00CE4964" w:rsidP="004877CC">
      <w:pPr>
        <w:autoSpaceDE w:val="0"/>
        <w:autoSpaceDN w:val="0"/>
        <w:adjustRightInd w:val="0"/>
        <w:spacing w:after="0" w:line="360" w:lineRule="auto"/>
        <w:ind w:firstLine="851"/>
        <w:jc w:val="both"/>
        <w:rPr>
          <w:rFonts w:ascii="Constantia" w:hAnsi="Constantia" w:cstheme="majorBidi"/>
          <w:color w:val="0000CC"/>
        </w:rPr>
      </w:pPr>
      <w:r w:rsidRPr="008A32E7">
        <w:rPr>
          <w:rFonts w:ascii="Constantia" w:hAnsi="Constantia" w:cstheme="majorBidi"/>
        </w:rPr>
        <w:t>On les ajoute éventuellement afin d’améliorer certaines propriétés. Les additifs ne doivent</w:t>
      </w:r>
      <w:r w:rsidR="00FE796A" w:rsidRPr="008A32E7">
        <w:rPr>
          <w:rFonts w:ascii="Constantia" w:hAnsi="Constantia" w:cstheme="majorBidi"/>
        </w:rPr>
        <w:t xml:space="preserve"> </w:t>
      </w:r>
      <w:r w:rsidRPr="008A32E7">
        <w:rPr>
          <w:rFonts w:ascii="Constantia" w:hAnsi="Constantia" w:cstheme="majorBidi"/>
        </w:rPr>
        <w:t>pas présenter des actions nocives sur les propriétés des ciments mais ils peuvent, suivant les cas,</w:t>
      </w:r>
      <w:r w:rsidR="00FE796A" w:rsidRPr="008A32E7">
        <w:rPr>
          <w:rFonts w:ascii="Constantia" w:hAnsi="Constantia" w:cstheme="majorBidi"/>
        </w:rPr>
        <w:t xml:space="preserve"> </w:t>
      </w:r>
      <w:r w:rsidRPr="008A32E7">
        <w:rPr>
          <w:rFonts w:ascii="Constantia" w:hAnsi="Constantia" w:cstheme="majorBidi"/>
        </w:rPr>
        <w:t>modifier certaines de leurs caractéristiques. Il peut s’agir d’agents de mouture, fréquemment</w:t>
      </w:r>
      <w:r w:rsidR="00FE796A" w:rsidRPr="008A32E7">
        <w:rPr>
          <w:rFonts w:ascii="Constantia" w:hAnsi="Constantia" w:cstheme="majorBidi"/>
        </w:rPr>
        <w:t xml:space="preserve"> </w:t>
      </w:r>
      <w:r w:rsidRPr="008A32E7">
        <w:rPr>
          <w:rFonts w:ascii="Constantia" w:hAnsi="Constantia" w:cstheme="majorBidi"/>
        </w:rPr>
        <w:t>employés, qui sont des sels organiques solubles utilisés à des doses extrêmement faibles. Il peut</w:t>
      </w:r>
      <w:r w:rsidR="00FE796A" w:rsidRPr="008A32E7">
        <w:rPr>
          <w:rFonts w:ascii="Constantia" w:hAnsi="Constantia" w:cstheme="majorBidi"/>
        </w:rPr>
        <w:t xml:space="preserve"> </w:t>
      </w:r>
      <w:r w:rsidRPr="008A32E7">
        <w:rPr>
          <w:rFonts w:ascii="Constantia" w:hAnsi="Constantia" w:cstheme="majorBidi"/>
        </w:rPr>
        <w:t>s’agir également de sels solubles, tels certains adjuvants pour mortier, béton ou coulis. La</w:t>
      </w:r>
      <w:r w:rsidR="00FE796A" w:rsidRPr="008A32E7">
        <w:rPr>
          <w:rFonts w:ascii="Constantia" w:hAnsi="Constantia" w:cstheme="majorBidi"/>
        </w:rPr>
        <w:t xml:space="preserve"> </w:t>
      </w:r>
      <w:r w:rsidRPr="008A32E7">
        <w:rPr>
          <w:rFonts w:ascii="Constantia" w:hAnsi="Constantia" w:cstheme="majorBidi"/>
        </w:rPr>
        <w:t>proportion d’additifs doit toujours rester très faible, le pourcentage admis ne doit pas dépasser</w:t>
      </w:r>
      <w:r w:rsidR="00FE796A" w:rsidRPr="008A32E7">
        <w:rPr>
          <w:rFonts w:ascii="Constantia" w:hAnsi="Constantia" w:cstheme="majorBidi"/>
        </w:rPr>
        <w:t xml:space="preserve"> </w:t>
      </w:r>
      <w:r w:rsidRPr="008A32E7">
        <w:rPr>
          <w:rFonts w:ascii="Constantia" w:hAnsi="Constantia" w:cstheme="majorBidi"/>
        </w:rPr>
        <w:t>0.5% de la masse totale, valeur dans laquelle se trouve comprise la proportion d’agent de</w:t>
      </w:r>
      <w:r w:rsidR="00FE796A" w:rsidRPr="008A32E7">
        <w:rPr>
          <w:rFonts w:ascii="Constantia" w:hAnsi="Constantia" w:cstheme="majorBidi"/>
        </w:rPr>
        <w:t xml:space="preserve"> </w:t>
      </w:r>
      <w:r w:rsidRPr="008A32E7">
        <w:rPr>
          <w:rFonts w:ascii="Constantia" w:hAnsi="Constantia" w:cstheme="majorBidi"/>
        </w:rPr>
        <w:t>mouture, et ceci pour tous les ciments à l’exception des CEM III/A ou B et des CEM III/C, pour</w:t>
      </w:r>
      <w:r w:rsidR="00FE796A" w:rsidRPr="008A32E7">
        <w:rPr>
          <w:rFonts w:ascii="Constantia" w:hAnsi="Constantia" w:cstheme="majorBidi"/>
        </w:rPr>
        <w:t xml:space="preserve"> </w:t>
      </w:r>
      <w:r w:rsidRPr="008A32E7">
        <w:rPr>
          <w:rFonts w:ascii="Constantia" w:hAnsi="Constantia" w:cstheme="majorBidi"/>
        </w:rPr>
        <w:t>lesquelles la proportion de sels chlorés (NaCl) est autorisée jusqu’à 1%</w:t>
      </w:r>
      <w:r w:rsidRPr="008A32E7">
        <w:rPr>
          <w:rFonts w:ascii="Constantia" w:hAnsi="Constantia" w:cstheme="majorBidi"/>
          <w:color w:val="0000CC"/>
        </w:rPr>
        <w:t>.</w:t>
      </w:r>
    </w:p>
    <w:p w:rsidR="0069049E" w:rsidRPr="008A32E7" w:rsidRDefault="0069049E" w:rsidP="0069049E">
      <w:pPr>
        <w:autoSpaceDE w:val="0"/>
        <w:autoSpaceDN w:val="0"/>
        <w:adjustRightInd w:val="0"/>
        <w:spacing w:after="0" w:line="240" w:lineRule="auto"/>
        <w:ind w:firstLine="851"/>
        <w:jc w:val="both"/>
        <w:rPr>
          <w:rFonts w:ascii="Constantia" w:hAnsi="Constantia" w:cstheme="majorBidi"/>
          <w:sz w:val="10"/>
          <w:szCs w:val="10"/>
        </w:rPr>
      </w:pPr>
    </w:p>
    <w:p w:rsidR="00CE4964" w:rsidRPr="008A32E7" w:rsidRDefault="004758D7" w:rsidP="00CE4964">
      <w:pPr>
        <w:autoSpaceDE w:val="0"/>
        <w:autoSpaceDN w:val="0"/>
        <w:adjustRightInd w:val="0"/>
        <w:spacing w:after="0" w:line="360" w:lineRule="auto"/>
        <w:rPr>
          <w:rFonts w:ascii="Constantia" w:hAnsi="Constantia" w:cstheme="majorBidi"/>
          <w:b/>
          <w:bCs/>
          <w:sz w:val="28"/>
          <w:szCs w:val="28"/>
        </w:rPr>
      </w:pPr>
      <w:r>
        <w:rPr>
          <w:rFonts w:ascii="Constantia" w:hAnsi="Constantia" w:cstheme="majorBidi"/>
          <w:b/>
          <w:bCs/>
          <w:sz w:val="28"/>
          <w:szCs w:val="28"/>
        </w:rPr>
        <w:t>I</w:t>
      </w:r>
      <w:r w:rsidR="00EA6DA3">
        <w:rPr>
          <w:rFonts w:ascii="Constantia" w:hAnsi="Constantia" w:cstheme="majorBidi"/>
          <w:b/>
          <w:bCs/>
          <w:sz w:val="28"/>
          <w:szCs w:val="28"/>
        </w:rPr>
        <w:t>I</w:t>
      </w:r>
      <w:r>
        <w:rPr>
          <w:rFonts w:ascii="Constantia" w:hAnsi="Constantia" w:cstheme="majorBidi"/>
          <w:b/>
          <w:bCs/>
          <w:sz w:val="28"/>
          <w:szCs w:val="28"/>
        </w:rPr>
        <w:t>.2</w:t>
      </w:r>
      <w:r w:rsidR="00386A25" w:rsidRPr="008A32E7">
        <w:rPr>
          <w:rFonts w:ascii="Constantia" w:hAnsi="Constantia" w:cstheme="majorBidi"/>
          <w:b/>
          <w:bCs/>
          <w:sz w:val="28"/>
          <w:szCs w:val="28"/>
        </w:rPr>
        <w:t xml:space="preserve">.5 </w:t>
      </w:r>
      <w:r w:rsidR="0069049E" w:rsidRPr="008A32E7">
        <w:rPr>
          <w:rFonts w:ascii="Constantia" w:hAnsi="Constantia" w:cstheme="majorBidi"/>
          <w:b/>
          <w:bCs/>
          <w:sz w:val="28"/>
          <w:szCs w:val="28"/>
        </w:rPr>
        <w:t xml:space="preserve">   </w:t>
      </w:r>
      <w:r w:rsidR="00FE796A" w:rsidRPr="008A32E7">
        <w:rPr>
          <w:rFonts w:ascii="Constantia" w:hAnsi="Constantia" w:cstheme="majorBidi"/>
          <w:b/>
          <w:bCs/>
          <w:sz w:val="28"/>
          <w:szCs w:val="28"/>
        </w:rPr>
        <w:t xml:space="preserve">Techniques de fabrication </w:t>
      </w:r>
      <w:r w:rsidR="005A0C7C" w:rsidRPr="008A32E7">
        <w:rPr>
          <w:rFonts w:ascii="Constantia" w:hAnsi="Constantia" w:cstheme="majorBidi"/>
          <w:color w:val="0000CC"/>
        </w:rPr>
        <w:t>[</w:t>
      </w:r>
      <w:r w:rsidR="007374A8" w:rsidRPr="008A32E7">
        <w:rPr>
          <w:rFonts w:ascii="Constantia" w:hAnsi="Constantia" w:cstheme="majorBidi"/>
          <w:color w:val="0000CC"/>
        </w:rPr>
        <w:t>4</w:t>
      </w:r>
      <w:r w:rsidR="005A0C7C" w:rsidRPr="008A32E7">
        <w:rPr>
          <w:rFonts w:ascii="Constantia" w:hAnsi="Constantia" w:cstheme="majorBidi"/>
          <w:color w:val="0000CC"/>
        </w:rPr>
        <w:t>8</w:t>
      </w:r>
      <w:r w:rsidR="00FE796A" w:rsidRPr="008A32E7">
        <w:rPr>
          <w:rFonts w:ascii="Constantia" w:hAnsi="Constantia" w:cstheme="majorBidi"/>
          <w:color w:val="0000CC"/>
        </w:rPr>
        <w:t>]</w:t>
      </w:r>
    </w:p>
    <w:p w:rsidR="00310D04" w:rsidRPr="008A32E7" w:rsidRDefault="00E02C79" w:rsidP="0069049E">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Le ciment est produit à partir des roches facilement accessibles: calcaire, craie, marbre et argile. De façon générale, un mélange renfermant environ 80% de calcaire et 20% d'argile. Le mélange, finement broyé, est porté à 1450°C dans un four rotatif pour produire le clinker. Le ciment résulte d'un broyage très fin de clinker. Lors de la phase de broyage, du gypse (5%) est ajouté pour mieux maîtriser le temps de prise. A ce niveau, éventuellement d'autres constituants minéraux associés, parmi ces substances figurent la pouzzolane naturelle, le laitier de haut fourneau, le calcaire, les cendres volantes,...</w:t>
      </w:r>
    </w:p>
    <w:p w:rsidR="00E02C79" w:rsidRPr="008A32E7" w:rsidRDefault="00E02C79" w:rsidP="00E02C79">
      <w:pPr>
        <w:autoSpaceDE w:val="0"/>
        <w:autoSpaceDN w:val="0"/>
        <w:adjustRightInd w:val="0"/>
        <w:spacing w:after="0" w:line="360" w:lineRule="auto"/>
        <w:jc w:val="both"/>
        <w:rPr>
          <w:rFonts w:ascii="Constantia" w:hAnsi="Constantia" w:cstheme="majorBidi"/>
        </w:rPr>
      </w:pPr>
    </w:p>
    <w:p w:rsidR="00BC6513" w:rsidRPr="008A32E7" w:rsidRDefault="00BC6513" w:rsidP="00BC6513">
      <w:pPr>
        <w:autoSpaceDE w:val="0"/>
        <w:autoSpaceDN w:val="0"/>
        <w:adjustRightInd w:val="0"/>
        <w:spacing w:after="0" w:line="360" w:lineRule="auto"/>
        <w:jc w:val="center"/>
        <w:rPr>
          <w:rFonts w:ascii="Constantia" w:hAnsi="Constantia" w:cstheme="majorBidi"/>
          <w:b/>
          <w:bCs/>
          <w:color w:val="000000"/>
          <w:sz w:val="24"/>
          <w:szCs w:val="24"/>
        </w:rPr>
      </w:pPr>
      <w:r w:rsidRPr="008A32E7">
        <w:rPr>
          <w:rFonts w:ascii="Constantia" w:hAnsi="Constantia" w:cstheme="majorBidi"/>
          <w:noProof/>
          <w:lang w:eastAsia="fr-FR"/>
        </w:rPr>
        <w:lastRenderedPageBreak/>
        <w:drawing>
          <wp:inline distT="0" distB="0" distL="0" distR="0">
            <wp:extent cx="5114925" cy="3045260"/>
            <wp:effectExtent l="19050" t="0" r="0" b="0"/>
            <wp:docPr id="8"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
                    <a:srcRect/>
                    <a:stretch>
                      <a:fillRect/>
                    </a:stretch>
                  </pic:blipFill>
                  <pic:spPr bwMode="auto">
                    <a:xfrm>
                      <a:off x="0" y="0"/>
                      <a:ext cx="5116036" cy="3045922"/>
                    </a:xfrm>
                    <a:prstGeom prst="rect">
                      <a:avLst/>
                    </a:prstGeom>
                    <a:noFill/>
                    <a:ln w="9525">
                      <a:noFill/>
                      <a:miter lim="800000"/>
                      <a:headEnd/>
                      <a:tailEnd/>
                    </a:ln>
                  </pic:spPr>
                </pic:pic>
              </a:graphicData>
            </a:graphic>
          </wp:inline>
        </w:drawing>
      </w:r>
    </w:p>
    <w:p w:rsidR="00BC6513" w:rsidRPr="008A32E7" w:rsidRDefault="00BC6513" w:rsidP="00BC6513">
      <w:pPr>
        <w:autoSpaceDE w:val="0"/>
        <w:autoSpaceDN w:val="0"/>
        <w:adjustRightInd w:val="0"/>
        <w:spacing w:after="0" w:line="360" w:lineRule="auto"/>
        <w:jc w:val="center"/>
        <w:rPr>
          <w:rFonts w:ascii="Constantia" w:hAnsi="Constantia" w:cstheme="majorBidi"/>
        </w:rPr>
      </w:pPr>
      <w:r w:rsidRPr="008A32E7">
        <w:rPr>
          <w:rFonts w:ascii="Constantia" w:hAnsi="Constantia" w:cstheme="majorBidi"/>
          <w:b/>
          <w:bCs/>
          <w:i/>
          <w:iCs/>
          <w:color w:val="000000"/>
        </w:rPr>
        <w:t xml:space="preserve">Figure </w:t>
      </w:r>
      <w:r w:rsidR="00DA4782">
        <w:rPr>
          <w:rFonts w:ascii="Constantia" w:hAnsi="Constantia" w:cstheme="majorBidi"/>
          <w:b/>
          <w:bCs/>
          <w:i/>
          <w:iCs/>
          <w:color w:val="000000"/>
        </w:rPr>
        <w:t>I</w:t>
      </w:r>
      <w:r w:rsidRPr="008A32E7">
        <w:rPr>
          <w:rFonts w:ascii="Constantia" w:hAnsi="Constantia" w:cstheme="majorBidi"/>
          <w:b/>
          <w:bCs/>
          <w:i/>
          <w:iCs/>
          <w:color w:val="000000"/>
        </w:rPr>
        <w:t xml:space="preserve">I.4 </w:t>
      </w:r>
      <w:r w:rsidRPr="008A32E7">
        <w:rPr>
          <w:rFonts w:ascii="Constantia" w:hAnsi="Constantia" w:cstheme="majorBidi"/>
          <w:i/>
          <w:iCs/>
          <w:color w:val="424242"/>
        </w:rPr>
        <w:t>:</w:t>
      </w:r>
      <w:r w:rsidRPr="008A32E7">
        <w:rPr>
          <w:rFonts w:ascii="Constantia" w:hAnsi="Constantia" w:cstheme="majorBidi"/>
          <w:color w:val="424242"/>
        </w:rPr>
        <w:t xml:space="preserve"> </w:t>
      </w:r>
      <w:r w:rsidRPr="008A32E7">
        <w:rPr>
          <w:rFonts w:ascii="Constantia" w:hAnsi="Constantia" w:cstheme="majorBidi"/>
        </w:rPr>
        <w:t>Schéma de fabrication du ciment portland selon les différentes voies.</w:t>
      </w:r>
    </w:p>
    <w:p w:rsidR="00310D04" w:rsidRPr="008A32E7" w:rsidRDefault="00310D04" w:rsidP="00E02C79">
      <w:pPr>
        <w:autoSpaceDE w:val="0"/>
        <w:autoSpaceDN w:val="0"/>
        <w:adjustRightInd w:val="0"/>
        <w:spacing w:after="0" w:line="360" w:lineRule="auto"/>
        <w:jc w:val="both"/>
        <w:rPr>
          <w:rFonts w:ascii="Constantia" w:hAnsi="Constantia" w:cstheme="majorBidi"/>
        </w:rPr>
      </w:pPr>
    </w:p>
    <w:p w:rsidR="003B5431" w:rsidRPr="008A32E7" w:rsidRDefault="004758D7" w:rsidP="00E02C79">
      <w:pPr>
        <w:autoSpaceDE w:val="0"/>
        <w:autoSpaceDN w:val="0"/>
        <w:adjustRightInd w:val="0"/>
        <w:spacing w:after="0" w:line="360" w:lineRule="auto"/>
        <w:jc w:val="both"/>
        <w:rPr>
          <w:rFonts w:ascii="Constantia" w:hAnsi="Constantia" w:cstheme="majorBidi"/>
          <w:b/>
          <w:bCs/>
        </w:rPr>
      </w:pPr>
      <w:r>
        <w:rPr>
          <w:rFonts w:ascii="Constantia" w:hAnsi="Constantia" w:cstheme="majorBidi"/>
          <w:b/>
          <w:bCs/>
          <w:sz w:val="28"/>
          <w:szCs w:val="28"/>
        </w:rPr>
        <w:t>I</w:t>
      </w:r>
      <w:r w:rsidR="00EA6DA3">
        <w:rPr>
          <w:rFonts w:ascii="Constantia" w:hAnsi="Constantia" w:cstheme="majorBidi"/>
          <w:b/>
          <w:bCs/>
          <w:sz w:val="28"/>
          <w:szCs w:val="28"/>
        </w:rPr>
        <w:t>I</w:t>
      </w:r>
      <w:r>
        <w:rPr>
          <w:rFonts w:ascii="Constantia" w:hAnsi="Constantia" w:cstheme="majorBidi"/>
          <w:b/>
          <w:bCs/>
          <w:sz w:val="28"/>
          <w:szCs w:val="28"/>
        </w:rPr>
        <w:t>.2</w:t>
      </w:r>
      <w:r w:rsidR="00386A25" w:rsidRPr="008A32E7">
        <w:rPr>
          <w:rFonts w:ascii="Constantia" w:hAnsi="Constantia" w:cstheme="majorBidi"/>
          <w:b/>
          <w:bCs/>
          <w:sz w:val="28"/>
          <w:szCs w:val="28"/>
        </w:rPr>
        <w:t xml:space="preserve">.6 </w:t>
      </w:r>
      <w:r w:rsidR="00A776C8" w:rsidRPr="008A32E7">
        <w:rPr>
          <w:rFonts w:ascii="Constantia" w:hAnsi="Constantia" w:cstheme="majorBidi"/>
          <w:b/>
          <w:bCs/>
          <w:sz w:val="28"/>
          <w:szCs w:val="28"/>
        </w:rPr>
        <w:t xml:space="preserve">   </w:t>
      </w:r>
      <w:r w:rsidR="003B5431" w:rsidRPr="008A32E7">
        <w:rPr>
          <w:rFonts w:ascii="Constantia" w:hAnsi="Constantia" w:cstheme="majorBidi"/>
          <w:b/>
          <w:bCs/>
          <w:sz w:val="28"/>
          <w:szCs w:val="28"/>
        </w:rPr>
        <w:t xml:space="preserve">Hydratation du ciment </w:t>
      </w:r>
      <w:r w:rsidR="007374A8" w:rsidRPr="008A32E7">
        <w:rPr>
          <w:rFonts w:ascii="Constantia" w:hAnsi="Constantia" w:cstheme="majorBidi"/>
          <w:color w:val="0000CC"/>
        </w:rPr>
        <w:t>[5</w:t>
      </w:r>
      <w:r w:rsidR="003B5431" w:rsidRPr="008A32E7">
        <w:rPr>
          <w:rFonts w:ascii="Constantia" w:hAnsi="Constantia" w:cstheme="majorBidi"/>
          <w:color w:val="0000CC"/>
        </w:rPr>
        <w:t>1]</w:t>
      </w:r>
    </w:p>
    <w:p w:rsidR="00602051" w:rsidRPr="008A32E7" w:rsidRDefault="00602051" w:rsidP="00602051">
      <w:pPr>
        <w:autoSpaceDE w:val="0"/>
        <w:autoSpaceDN w:val="0"/>
        <w:adjustRightInd w:val="0"/>
        <w:spacing w:after="0" w:line="240" w:lineRule="auto"/>
        <w:jc w:val="both"/>
        <w:rPr>
          <w:rFonts w:ascii="Constantia" w:hAnsi="Constantia" w:cstheme="majorBidi"/>
          <w:b/>
          <w:bCs/>
          <w:sz w:val="10"/>
          <w:szCs w:val="10"/>
        </w:rPr>
      </w:pPr>
    </w:p>
    <w:p w:rsidR="00602051" w:rsidRPr="008A32E7" w:rsidRDefault="004758D7" w:rsidP="00602051">
      <w:pPr>
        <w:autoSpaceDE w:val="0"/>
        <w:autoSpaceDN w:val="0"/>
        <w:adjustRightInd w:val="0"/>
        <w:spacing w:after="0" w:line="360" w:lineRule="auto"/>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.6.1 </w:t>
      </w:r>
      <w:r w:rsidR="008A6223" w:rsidRPr="008A32E7">
        <w:rPr>
          <w:rFonts w:ascii="Constantia" w:hAnsi="Constantia" w:cstheme="majorBidi"/>
          <w:b/>
          <w:bCs/>
          <w:sz w:val="24"/>
          <w:szCs w:val="24"/>
        </w:rPr>
        <w:t xml:space="preserve">  </w:t>
      </w:r>
      <w:r w:rsidR="00602051" w:rsidRPr="008A32E7">
        <w:rPr>
          <w:rFonts w:ascii="Constantia" w:hAnsi="Constantia" w:cstheme="majorBidi"/>
          <w:b/>
          <w:bCs/>
          <w:sz w:val="24"/>
          <w:szCs w:val="24"/>
        </w:rPr>
        <w:t>Hydratation des composants du ciment Portland</w:t>
      </w:r>
    </w:p>
    <w:p w:rsidR="00602051" w:rsidRPr="008A32E7" w:rsidRDefault="00602051" w:rsidP="00602051">
      <w:pPr>
        <w:autoSpaceDE w:val="0"/>
        <w:autoSpaceDN w:val="0"/>
        <w:adjustRightInd w:val="0"/>
        <w:spacing w:after="0" w:line="240" w:lineRule="auto"/>
        <w:jc w:val="both"/>
        <w:rPr>
          <w:rFonts w:ascii="Constantia" w:hAnsi="Constantia" w:cstheme="majorBidi"/>
          <w:b/>
          <w:bCs/>
          <w:sz w:val="10"/>
          <w:szCs w:val="10"/>
        </w:rPr>
      </w:pPr>
    </w:p>
    <w:p w:rsidR="00602051" w:rsidRPr="008A32E7" w:rsidRDefault="00602051" w:rsidP="0069049E">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Lorsque le ciment entre en contact avec l’eau, une réaction exothermique instantanée se produit avec une forte libération de chaleur, cette période dite de pré-induction est de courte durée (10 – 20 minutes). Elle est suivie d’une période    relative inactivée appelée période d’induction ou période dormante au cours de laquelle le dégagement de chaleur est faible, mais jamais nul. La durée de cette période peut varier entre 2 et 8 heures.</w:t>
      </w:r>
    </w:p>
    <w:p w:rsidR="00602051" w:rsidRPr="008A32E7" w:rsidRDefault="00602051" w:rsidP="00602051">
      <w:pPr>
        <w:autoSpaceDE w:val="0"/>
        <w:autoSpaceDN w:val="0"/>
        <w:adjustRightInd w:val="0"/>
        <w:spacing w:after="0" w:line="360" w:lineRule="auto"/>
        <w:jc w:val="both"/>
        <w:rPr>
          <w:rFonts w:ascii="Constantia" w:hAnsi="Constantia" w:cstheme="majorBidi"/>
        </w:rPr>
      </w:pPr>
      <w:r w:rsidRPr="008A32E7">
        <w:rPr>
          <w:rFonts w:ascii="Constantia" w:hAnsi="Constantia" w:cstheme="majorBidi"/>
        </w:rPr>
        <w:t>La période d’induction est très importante quant à l’ouvrabilité des bétons et mortiers, car à sa fin s’amorce la prise du ciment avec un fort dégagement de chaleur qui correspond à la période d’accélération associée au début de prise et de durcissement du ciment.</w:t>
      </w:r>
    </w:p>
    <w:p w:rsidR="00602051" w:rsidRPr="008A32E7" w:rsidRDefault="00602051" w:rsidP="00602051">
      <w:pPr>
        <w:autoSpaceDE w:val="0"/>
        <w:autoSpaceDN w:val="0"/>
        <w:adjustRightInd w:val="0"/>
        <w:spacing w:after="0" w:line="360" w:lineRule="auto"/>
        <w:jc w:val="both"/>
        <w:rPr>
          <w:rFonts w:ascii="Constantia" w:hAnsi="Constantia" w:cstheme="majorBidi"/>
        </w:rPr>
      </w:pPr>
      <w:r w:rsidRPr="008A32E7">
        <w:rPr>
          <w:rFonts w:ascii="Constantia" w:hAnsi="Constantia" w:cstheme="majorBidi"/>
        </w:rPr>
        <w:t>Pour comprendre les changements chimiques et physiques qui se produisent au cours de l’hydratation du ciment portland, il est essentiel d’étudier séparément les réactions des silicates et des aluminates.</w:t>
      </w:r>
    </w:p>
    <w:p w:rsidR="0069049E" w:rsidRPr="008A32E7" w:rsidRDefault="0069049E" w:rsidP="0069049E">
      <w:pPr>
        <w:autoSpaceDE w:val="0"/>
        <w:autoSpaceDN w:val="0"/>
        <w:adjustRightInd w:val="0"/>
        <w:spacing w:after="0" w:line="240" w:lineRule="auto"/>
        <w:jc w:val="both"/>
        <w:rPr>
          <w:rFonts w:ascii="Constantia" w:hAnsi="Constantia" w:cstheme="majorBidi"/>
          <w:sz w:val="10"/>
          <w:szCs w:val="10"/>
        </w:rPr>
      </w:pPr>
    </w:p>
    <w:p w:rsidR="00602051" w:rsidRPr="008A32E7" w:rsidRDefault="004758D7" w:rsidP="00602051">
      <w:pPr>
        <w:autoSpaceDE w:val="0"/>
        <w:autoSpaceDN w:val="0"/>
        <w:adjustRightInd w:val="0"/>
        <w:spacing w:after="0" w:line="360" w:lineRule="auto"/>
        <w:jc w:val="both"/>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.6.2 </w:t>
      </w:r>
      <w:r w:rsidR="0069049E" w:rsidRPr="008A32E7">
        <w:rPr>
          <w:rFonts w:ascii="Constantia" w:hAnsi="Constantia" w:cstheme="majorBidi"/>
          <w:b/>
          <w:bCs/>
          <w:sz w:val="24"/>
          <w:szCs w:val="24"/>
        </w:rPr>
        <w:t xml:space="preserve">  </w:t>
      </w:r>
      <w:r w:rsidR="00602051" w:rsidRPr="008A32E7">
        <w:rPr>
          <w:rFonts w:ascii="Constantia" w:hAnsi="Constantia" w:cstheme="majorBidi"/>
          <w:b/>
          <w:bCs/>
          <w:sz w:val="24"/>
          <w:szCs w:val="24"/>
        </w:rPr>
        <w:t>Hydratation du C3S :</w:t>
      </w:r>
    </w:p>
    <w:p w:rsidR="00602051" w:rsidRPr="008A32E7" w:rsidRDefault="00602051" w:rsidP="004877CC">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Pour la phase C3S, dés son mélange avec l’eau, des ions calcium, hydroxydes et</w:t>
      </w:r>
      <w:r w:rsidR="009713BC" w:rsidRPr="008A32E7">
        <w:rPr>
          <w:rFonts w:ascii="Constantia" w:hAnsi="Constantia" w:cstheme="majorBidi"/>
        </w:rPr>
        <w:t xml:space="preserve"> </w:t>
      </w:r>
      <w:r w:rsidRPr="008A32E7">
        <w:rPr>
          <w:rFonts w:ascii="Constantia" w:hAnsi="Constantia" w:cstheme="majorBidi"/>
        </w:rPr>
        <w:t xml:space="preserve">silicates passent en solution. La solution devient alors rapidement sursaturée par rapport aux phases hydratées, à savoir l’hydroxyde de calcium Ca(OH) 2 encore appelé portlandite, </w:t>
      </w:r>
      <w:r w:rsidR="00540B40" w:rsidRPr="008A32E7">
        <w:rPr>
          <w:rFonts w:ascii="Constantia" w:hAnsi="Constantia" w:cstheme="majorBidi"/>
        </w:rPr>
        <w:t>noté CH (figure: I-6</w:t>
      </w:r>
      <w:r w:rsidRPr="008A32E7">
        <w:rPr>
          <w:rFonts w:ascii="Constantia" w:hAnsi="Constantia" w:cstheme="majorBidi"/>
        </w:rPr>
        <w:t xml:space="preserve">), ainsi que des hydrates silico-calciques, notés CSH (Figure </w:t>
      </w:r>
      <w:r w:rsidR="00520CDF" w:rsidRPr="008A32E7">
        <w:rPr>
          <w:rFonts w:ascii="Constantia" w:hAnsi="Constantia" w:cstheme="majorBidi"/>
        </w:rPr>
        <w:t>: I</w:t>
      </w:r>
      <w:r w:rsidR="00540B40" w:rsidRPr="008A32E7">
        <w:rPr>
          <w:rFonts w:ascii="Constantia" w:hAnsi="Constantia" w:cstheme="majorBidi"/>
        </w:rPr>
        <w:t>-5</w:t>
      </w:r>
      <w:r w:rsidRPr="008A32E7">
        <w:rPr>
          <w:rFonts w:ascii="Constantia" w:hAnsi="Constantia" w:cstheme="majorBidi"/>
        </w:rPr>
        <w:t xml:space="preserve">) qui sont des composés non stœchiométriques où le rapport C/S varie entre 1,5 et 1,8. Les hydrates CSH ont </w:t>
      </w:r>
      <w:r w:rsidRPr="008A32E7">
        <w:rPr>
          <w:rFonts w:ascii="Constantia" w:hAnsi="Constantia" w:cstheme="majorBidi"/>
        </w:rPr>
        <w:lastRenderedPageBreak/>
        <w:t>les propriétés d’un gel.</w:t>
      </w:r>
      <w:r w:rsidRPr="008A32E7">
        <w:rPr>
          <w:rFonts w:ascii="Constantia" w:hAnsi="Constantia" w:cstheme="majorBidi"/>
          <w:b/>
          <w:bCs/>
        </w:rPr>
        <w:t xml:space="preserve"> </w:t>
      </w:r>
      <w:r w:rsidRPr="008A32E7">
        <w:rPr>
          <w:rFonts w:ascii="Constantia" w:hAnsi="Constantia" w:cstheme="majorBidi"/>
        </w:rPr>
        <w:t xml:space="preserve">Une partie des ions (SO4)2- provenant du gypse utilisé dans le ciment rentre dans la structure du C-S-H et permet d'améliorer sa résistance </w:t>
      </w:r>
      <w:r w:rsidR="00540B40" w:rsidRPr="008A32E7">
        <w:rPr>
          <w:rFonts w:ascii="Constantia" w:hAnsi="Constantia" w:cstheme="majorBidi"/>
          <w:color w:val="0000CC"/>
        </w:rPr>
        <w:t>[</w:t>
      </w:r>
      <w:r w:rsidR="007374A8" w:rsidRPr="008A32E7">
        <w:rPr>
          <w:rFonts w:ascii="Constantia" w:hAnsi="Constantia" w:cstheme="majorBidi"/>
          <w:color w:val="0000CC"/>
        </w:rPr>
        <w:t>4</w:t>
      </w:r>
      <w:r w:rsidR="00540B40" w:rsidRPr="008A32E7">
        <w:rPr>
          <w:rFonts w:ascii="Constantia" w:hAnsi="Constantia" w:cstheme="majorBidi"/>
          <w:color w:val="0000CC"/>
        </w:rPr>
        <w:t>6</w:t>
      </w:r>
      <w:r w:rsidRPr="008A32E7">
        <w:rPr>
          <w:rFonts w:ascii="Constantia" w:hAnsi="Constantia" w:cstheme="majorBidi"/>
          <w:color w:val="0000CC"/>
        </w:rPr>
        <w:t>]</w:t>
      </w:r>
      <w:r w:rsidR="00540B40" w:rsidRPr="008A32E7">
        <w:rPr>
          <w:rFonts w:ascii="Constantia" w:hAnsi="Constantia" w:cstheme="majorBidi"/>
        </w:rPr>
        <w:t>.</w:t>
      </w:r>
    </w:p>
    <w:p w:rsidR="0005247F" w:rsidRPr="008A32E7" w:rsidRDefault="0005247F" w:rsidP="008A32E7">
      <w:pPr>
        <w:autoSpaceDE w:val="0"/>
        <w:autoSpaceDN w:val="0"/>
        <w:adjustRightInd w:val="0"/>
        <w:spacing w:after="0" w:line="240" w:lineRule="auto"/>
        <w:ind w:firstLine="851"/>
        <w:jc w:val="both"/>
        <w:rPr>
          <w:rFonts w:ascii="Constantia" w:hAnsi="Constantia" w:cstheme="majorBidi"/>
        </w:rPr>
      </w:pPr>
    </w:p>
    <w:p w:rsidR="00520CDF" w:rsidRPr="008A32E7" w:rsidRDefault="00520CDF" w:rsidP="00602051">
      <w:pPr>
        <w:autoSpaceDE w:val="0"/>
        <w:autoSpaceDN w:val="0"/>
        <w:adjustRightInd w:val="0"/>
        <w:spacing w:after="0" w:line="360" w:lineRule="auto"/>
        <w:jc w:val="both"/>
        <w:rPr>
          <w:rFonts w:ascii="Constantia" w:hAnsi="Constantia" w:cs="Times New Roman"/>
        </w:rPr>
      </w:pPr>
    </w:p>
    <w:p w:rsidR="00520CDF" w:rsidRPr="008A32E7" w:rsidRDefault="00054164" w:rsidP="00602051">
      <w:pPr>
        <w:autoSpaceDE w:val="0"/>
        <w:autoSpaceDN w:val="0"/>
        <w:adjustRightInd w:val="0"/>
        <w:spacing w:after="0" w:line="360" w:lineRule="auto"/>
        <w:jc w:val="both"/>
        <w:rPr>
          <w:rFonts w:ascii="Constantia" w:hAnsi="Constantia" w:cs="Times New Roman"/>
          <w:b/>
          <w:bCs/>
          <w:sz w:val="24"/>
          <w:szCs w:val="24"/>
        </w:rPr>
      </w:pPr>
      <w:r>
        <w:rPr>
          <w:rFonts w:ascii="Constantia" w:hAnsi="Constantia" w:cs="Times New Roman"/>
          <w:b/>
          <w:bCs/>
          <w:noProof/>
          <w:sz w:val="24"/>
          <w:szCs w:val="24"/>
          <w:lang w:eastAsia="fr-FR"/>
        </w:rPr>
        <w:pict>
          <v:shapetype id="_x0000_t32" coordsize="21600,21600" o:spt="32" o:oned="t" path="m,l21600,21600e" filled="f">
            <v:path arrowok="t" fillok="f" o:connecttype="none"/>
            <o:lock v:ext="edit" shapetype="t"/>
          </v:shapetype>
          <v:shape id="_x0000_s1051" type="#_x0000_t32" style="position:absolute;left:0;text-align:left;margin-left:288.4pt;margin-top:15.05pt;width:39.75pt;height:19.5pt;flip:x y;z-index:251668480" o:connectortype="straight"/>
        </w:pict>
      </w:r>
      <w:r>
        <w:rPr>
          <w:rFonts w:ascii="Constantia" w:hAnsi="Constantia" w:cs="Times New Roman"/>
          <w:b/>
          <w:bCs/>
          <w:noProof/>
          <w:sz w:val="24"/>
          <w:szCs w:val="24"/>
          <w:lang w:eastAsia="fr-FR"/>
        </w:rPr>
        <w:pict>
          <v:shape id="_x0000_s1052" type="#_x0000_t32" style="position:absolute;left:0;text-align:left;margin-left:288.4pt;margin-top:15.05pt;width:72.75pt;height:19.5pt;flip:x y;z-index:251669504" o:connectortype="straight"/>
        </w:pict>
      </w:r>
      <w:r>
        <w:rPr>
          <w:rFonts w:ascii="Constantia" w:hAnsi="Constantia" w:cs="Times New Roman"/>
          <w:b/>
          <w:bCs/>
          <w:noProof/>
          <w:sz w:val="24"/>
          <w:szCs w:val="24"/>
          <w:lang w:eastAsia="fr-FR"/>
        </w:rPr>
        <w:pict>
          <v:shape id="_x0000_s1034" type="#_x0000_t32" style="position:absolute;left:0;text-align:left;margin-left:153.4pt;margin-top:8.05pt;width:49.5pt;height:.05pt;z-index:251658240" o:connectortype="straight">
            <v:stroke endarrow="block"/>
          </v:shape>
        </w:pict>
      </w:r>
      <w:r w:rsidR="00520CDF" w:rsidRPr="008A32E7">
        <w:rPr>
          <w:rFonts w:ascii="Constantia" w:hAnsi="Constantia" w:cs="Times New Roman"/>
          <w:b/>
          <w:bCs/>
          <w:sz w:val="24"/>
          <w:szCs w:val="24"/>
        </w:rPr>
        <w:t xml:space="preserve">                         </w:t>
      </w:r>
      <w:r w:rsidR="00520CDF" w:rsidRPr="008A32E7">
        <w:rPr>
          <w:rFonts w:ascii="Constantia" w:hAnsi="Constantia" w:cs="Times New Roman"/>
          <w:b/>
          <w:bCs/>
        </w:rPr>
        <w:t>2C</w:t>
      </w:r>
      <w:r w:rsidR="00520CDF" w:rsidRPr="008A32E7">
        <w:rPr>
          <w:rFonts w:ascii="Constantia" w:hAnsi="Constantia" w:cs="Times New Roman"/>
          <w:b/>
          <w:bCs/>
          <w:sz w:val="14"/>
          <w:szCs w:val="14"/>
        </w:rPr>
        <w:t>3</w:t>
      </w:r>
      <w:r w:rsidR="00520CDF" w:rsidRPr="008A32E7">
        <w:rPr>
          <w:rFonts w:ascii="Constantia" w:hAnsi="Constantia" w:cs="Times New Roman"/>
          <w:b/>
          <w:bCs/>
        </w:rPr>
        <w:t>S + 6H</w:t>
      </w:r>
      <w:r w:rsidR="00520CDF" w:rsidRPr="008A32E7">
        <w:rPr>
          <w:rFonts w:ascii="Constantia" w:hAnsi="Constantia" w:cs="Times New Roman"/>
        </w:rPr>
        <w:t xml:space="preserve"> </w:t>
      </w:r>
      <w:r w:rsidR="008A32E7">
        <w:rPr>
          <w:rFonts w:ascii="Constantia" w:hAnsi="Constantia" w:cs="Symbol"/>
          <w:sz w:val="24"/>
          <w:szCs w:val="24"/>
        </w:rPr>
        <w:t xml:space="preserve">                            </w:t>
      </w:r>
      <w:r w:rsidR="00520CDF" w:rsidRPr="008A32E7">
        <w:rPr>
          <w:rFonts w:ascii="Constantia" w:hAnsi="Constantia" w:cs="Times New Roman"/>
          <w:b/>
          <w:bCs/>
        </w:rPr>
        <w:t>C</w:t>
      </w:r>
      <w:r w:rsidR="00520CDF" w:rsidRPr="008A32E7">
        <w:rPr>
          <w:rFonts w:ascii="Constantia" w:hAnsi="Constantia" w:cs="Times New Roman"/>
          <w:b/>
          <w:bCs/>
          <w:sz w:val="14"/>
          <w:szCs w:val="14"/>
        </w:rPr>
        <w:t>3</w:t>
      </w:r>
      <w:r w:rsidR="00520CDF" w:rsidRPr="008A32E7">
        <w:rPr>
          <w:rFonts w:ascii="Constantia" w:hAnsi="Constantia" w:cs="Times New Roman"/>
          <w:b/>
          <w:bCs/>
        </w:rPr>
        <w:t>S</w:t>
      </w:r>
      <w:r w:rsidR="00520CDF" w:rsidRPr="008A32E7">
        <w:rPr>
          <w:rFonts w:ascii="Constantia" w:hAnsi="Constantia" w:cs="Times New Roman"/>
          <w:b/>
          <w:bCs/>
          <w:sz w:val="14"/>
          <w:szCs w:val="14"/>
        </w:rPr>
        <w:t>2</w:t>
      </w:r>
      <w:r w:rsidR="00520CDF" w:rsidRPr="008A32E7">
        <w:rPr>
          <w:rFonts w:ascii="Constantia" w:hAnsi="Constantia" w:cs="Times New Roman"/>
          <w:b/>
          <w:bCs/>
        </w:rPr>
        <w:t>H</w:t>
      </w:r>
      <w:r w:rsidR="00520CDF" w:rsidRPr="008A32E7">
        <w:rPr>
          <w:rFonts w:ascii="Constantia" w:hAnsi="Constantia" w:cs="Times New Roman"/>
          <w:b/>
          <w:bCs/>
          <w:sz w:val="14"/>
          <w:szCs w:val="14"/>
        </w:rPr>
        <w:t xml:space="preserve">3 </w:t>
      </w:r>
      <w:r w:rsidR="00520CDF" w:rsidRPr="008A32E7">
        <w:rPr>
          <w:rFonts w:ascii="Constantia" w:hAnsi="Constantia" w:cs="Times New Roman"/>
          <w:b/>
          <w:bCs/>
        </w:rPr>
        <w:t>+ 3CH.</w:t>
      </w:r>
    </w:p>
    <w:p w:rsidR="00520CDF" w:rsidRPr="008A32E7" w:rsidRDefault="00054164" w:rsidP="00602051">
      <w:pPr>
        <w:autoSpaceDE w:val="0"/>
        <w:autoSpaceDN w:val="0"/>
        <w:adjustRightInd w:val="0"/>
        <w:spacing w:after="0" w:line="360" w:lineRule="auto"/>
        <w:jc w:val="both"/>
        <w:rPr>
          <w:rFonts w:ascii="Constantia" w:hAnsi="Constantia" w:cs="Times New Roman"/>
          <w:b/>
          <w:bCs/>
        </w:rPr>
      </w:pPr>
      <w:r w:rsidRPr="00054164">
        <w:rPr>
          <w:rFonts w:ascii="Constantia" w:hAnsi="Constantia" w:cs="Times New Roman"/>
          <w:b/>
          <w:bCs/>
          <w:noProof/>
          <w:sz w:val="24"/>
          <w:szCs w:val="24"/>
          <w:lang w:eastAsia="fr-FR"/>
        </w:rPr>
        <w:pict>
          <v:shape id="_x0000_s1050" type="#_x0000_t32" style="position:absolute;left:0;text-align:left;margin-left:319.9pt;margin-top:14.4pt;width:8.25pt;height:0;z-index:251667456" o:connectortype="straight"/>
        </w:pict>
      </w:r>
      <w:r w:rsidRPr="00054164">
        <w:rPr>
          <w:rFonts w:ascii="Constantia" w:hAnsi="Constantia" w:cs="Times New Roman"/>
          <w:b/>
          <w:bCs/>
          <w:noProof/>
          <w:sz w:val="24"/>
          <w:szCs w:val="24"/>
          <w:lang w:eastAsia="fr-FR"/>
        </w:rPr>
        <w:pict>
          <v:shape id="_x0000_s1049" type="#_x0000_t32" style="position:absolute;left:0;text-align:left;margin-left:319.9pt;margin-top:14.4pt;width:0;height:7.5pt;flip:y;z-index:251666432" o:connectortype="straight"/>
        </w:pict>
      </w:r>
      <w:r w:rsidRPr="00054164">
        <w:rPr>
          <w:rFonts w:ascii="Constantia" w:hAnsi="Constantia" w:cs="Times New Roman"/>
          <w:b/>
          <w:bCs/>
          <w:noProof/>
          <w:sz w:val="24"/>
          <w:szCs w:val="24"/>
          <w:lang w:eastAsia="fr-FR"/>
        </w:rPr>
        <w:pict>
          <v:shape id="_x0000_s1048" type="#_x0000_t32" style="position:absolute;left:0;text-align:left;margin-left:361.15pt;margin-top:14.4pt;width:54.75pt;height:0;flip:x;z-index:251665408" o:connectortype="straight"/>
        </w:pict>
      </w:r>
      <w:r w:rsidRPr="00054164">
        <w:rPr>
          <w:rFonts w:ascii="Constantia" w:hAnsi="Constantia" w:cs="Times New Roman"/>
          <w:b/>
          <w:bCs/>
          <w:noProof/>
          <w:sz w:val="24"/>
          <w:szCs w:val="24"/>
          <w:lang w:eastAsia="fr-FR"/>
        </w:rPr>
        <w:pict>
          <v:shape id="_x0000_s1047" type="#_x0000_t32" style="position:absolute;left:0;text-align:left;margin-left:415.9pt;margin-top:14.4pt;width:0;height:48pt;flip:y;z-index:251664384" o:connectortype="straight"/>
        </w:pict>
      </w:r>
      <w:r w:rsidRPr="00054164">
        <w:rPr>
          <w:rFonts w:ascii="Constantia" w:hAnsi="Constantia" w:cs="Times New Roman"/>
          <w:b/>
          <w:bCs/>
          <w:noProof/>
          <w:sz w:val="24"/>
          <w:szCs w:val="24"/>
          <w:lang w:eastAsia="fr-FR"/>
        </w:rPr>
        <w:pict>
          <v:shape id="_x0000_s1037" type="#_x0000_t32" style="position:absolute;left:0;text-align:left;margin-left:-5.6pt;margin-top:14.4pt;width:0;height:48pt;z-index:251660288" o:connectortype="straight"/>
        </w:pict>
      </w:r>
      <w:r w:rsidRPr="00054164">
        <w:rPr>
          <w:rFonts w:ascii="Constantia" w:hAnsi="Constantia" w:cs="Times New Roman"/>
          <w:b/>
          <w:bCs/>
          <w:noProof/>
          <w:sz w:val="24"/>
          <w:szCs w:val="24"/>
          <w:lang w:eastAsia="fr-FR"/>
        </w:rPr>
        <w:pict>
          <v:shape id="_x0000_s1035" type="#_x0000_t32" style="position:absolute;left:0;text-align:left;margin-left:-5.6pt;margin-top:14.4pt;width:137.25pt;height:0;flip:x;z-index:251659264" o:connectortype="straight"/>
        </w:pict>
      </w:r>
      <w:r w:rsidR="00520CDF" w:rsidRPr="008A32E7">
        <w:rPr>
          <w:rFonts w:ascii="Constantia" w:hAnsi="Constantia" w:cs="Times New Roman"/>
          <w:b/>
          <w:bCs/>
          <w:sz w:val="24"/>
          <w:szCs w:val="24"/>
        </w:rPr>
        <w:t xml:space="preserve">                                                                         </w:t>
      </w:r>
      <w:r w:rsidR="008A32E7">
        <w:rPr>
          <w:rFonts w:ascii="Constantia" w:hAnsi="Constantia" w:cs="Times New Roman"/>
          <w:b/>
          <w:bCs/>
          <w:sz w:val="24"/>
          <w:szCs w:val="24"/>
        </w:rPr>
        <w:t xml:space="preserve">  </w:t>
      </w:r>
      <w:r w:rsidR="008A32E7" w:rsidRPr="00520CDF">
        <w:rPr>
          <w:rFonts w:ascii="Symbol" w:hAnsi="Symbol" w:cs="Symbol"/>
          <w:b/>
          <w:bCs/>
        </w:rPr>
        <w:t></w:t>
      </w:r>
      <w:r w:rsidR="00520CDF" w:rsidRPr="008A32E7">
        <w:rPr>
          <w:rFonts w:ascii="Constantia" w:hAnsi="Constantia" w:cs="Times New Roman"/>
          <w:b/>
          <w:bCs/>
          <w:sz w:val="24"/>
          <w:szCs w:val="24"/>
        </w:rPr>
        <w:t xml:space="preserve"> </w:t>
      </w:r>
      <w:r w:rsidR="00520CDF" w:rsidRPr="008A32E7">
        <w:rPr>
          <w:rFonts w:ascii="Constantia" w:hAnsi="Constantia" w:cs="Times New Roman"/>
          <w:b/>
          <w:bCs/>
        </w:rPr>
        <w:t>80 %</w:t>
      </w:r>
    </w:p>
    <w:p w:rsidR="00520CDF" w:rsidRPr="008A32E7" w:rsidRDefault="00054164" w:rsidP="00520CDF">
      <w:pPr>
        <w:autoSpaceDE w:val="0"/>
        <w:autoSpaceDN w:val="0"/>
        <w:adjustRightInd w:val="0"/>
        <w:spacing w:after="0" w:line="360" w:lineRule="auto"/>
        <w:rPr>
          <w:rFonts w:ascii="Constantia" w:hAnsi="Constantia" w:cs="Times New Roman"/>
          <w:b/>
          <w:bCs/>
        </w:rPr>
      </w:pPr>
      <w:r>
        <w:rPr>
          <w:rFonts w:ascii="Constantia" w:hAnsi="Constantia" w:cs="Times New Roman"/>
          <w:b/>
          <w:bCs/>
          <w:noProof/>
          <w:lang w:eastAsia="fr-FR"/>
        </w:rPr>
        <w:pict>
          <v:shape id="_x0000_s1043" type="#_x0000_t32" style="position:absolute;margin-left:319.9pt;margin-top:1.7pt;width:0;height:40.25pt;z-index:251662336" o:connectortype="straight"/>
        </w:pict>
      </w:r>
      <w:r w:rsidR="00520CDF" w:rsidRPr="008A32E7">
        <w:rPr>
          <w:rFonts w:ascii="Constantia" w:hAnsi="Constantia" w:cs="Times New Roman"/>
          <w:b/>
          <w:bCs/>
        </w:rPr>
        <w:t xml:space="preserve">Les C-S-H </w:t>
      </w:r>
      <w:r w:rsidR="00520CDF" w:rsidRPr="008A32E7">
        <w:rPr>
          <w:rFonts w:ascii="Constantia" w:hAnsi="Constantia" w:cs="Times New Roman"/>
        </w:rPr>
        <w:t>: peu cristallisés (gel) et liants</w:t>
      </w:r>
      <w:r w:rsidR="00520CDF" w:rsidRPr="008A32E7">
        <w:rPr>
          <w:rFonts w:ascii="Constantia" w:hAnsi="Constantia" w:cs="Times New Roman"/>
          <w:sz w:val="20"/>
          <w:szCs w:val="20"/>
        </w:rPr>
        <w:t>,</w:t>
      </w:r>
      <w:r w:rsidR="00520CDF" w:rsidRPr="008A32E7">
        <w:rPr>
          <w:rFonts w:ascii="Constantia" w:hAnsi="Constantia" w:cs="Times New Roman"/>
          <w:b/>
          <w:bCs/>
        </w:rPr>
        <w:t xml:space="preserve">     </w:t>
      </w:r>
      <w:r w:rsidR="003579E9" w:rsidRPr="008A32E7">
        <w:rPr>
          <w:rFonts w:ascii="Constantia" w:hAnsi="Constantia" w:cs="Times New Roman"/>
          <w:b/>
          <w:bCs/>
        </w:rPr>
        <w:t xml:space="preserve">   </w:t>
      </w:r>
      <w:r w:rsidR="008A32E7">
        <w:rPr>
          <w:rFonts w:ascii="Constantia" w:hAnsi="Constantia" w:cs="Times New Roman"/>
          <w:b/>
          <w:bCs/>
        </w:rPr>
        <w:t xml:space="preserve">     </w:t>
      </w:r>
      <w:r w:rsidR="008A32E7" w:rsidRPr="00520CDF">
        <w:rPr>
          <w:rFonts w:ascii="Symbol" w:hAnsi="Symbol" w:cs="Symbol"/>
          <w:b/>
          <w:bCs/>
        </w:rPr>
        <w:t></w:t>
      </w:r>
      <w:r w:rsidR="003579E9" w:rsidRPr="008A32E7">
        <w:rPr>
          <w:rFonts w:ascii="Constantia" w:hAnsi="Constantia" w:cs="Times New Roman"/>
          <w:b/>
          <w:bCs/>
        </w:rPr>
        <w:t xml:space="preserve"> </w:t>
      </w:r>
      <w:r w:rsidR="00520CDF" w:rsidRPr="008A32E7">
        <w:rPr>
          <w:rFonts w:ascii="Constantia" w:hAnsi="Constantia" w:cs="Times New Roman"/>
          <w:b/>
          <w:bCs/>
        </w:rPr>
        <w:t xml:space="preserve">20 %  </w:t>
      </w:r>
      <w:r w:rsidR="004877CC" w:rsidRPr="008A32E7">
        <w:rPr>
          <w:rFonts w:ascii="Constantia" w:hAnsi="Constantia" w:cs="Times New Roman"/>
          <w:b/>
          <w:bCs/>
        </w:rPr>
        <w:t xml:space="preserve">   </w:t>
      </w:r>
      <w:r w:rsidR="00520CDF" w:rsidRPr="008A32E7">
        <w:rPr>
          <w:rFonts w:ascii="Constantia" w:hAnsi="Constantia" w:cs="Times New Roman"/>
          <w:b/>
          <w:bCs/>
        </w:rPr>
        <w:t xml:space="preserve"> </w:t>
      </w:r>
      <w:r w:rsidR="0005247F" w:rsidRPr="008A32E7">
        <w:rPr>
          <w:rFonts w:ascii="Constantia" w:hAnsi="Constantia" w:cs="Times New Roman"/>
          <w:b/>
          <w:bCs/>
        </w:rPr>
        <w:t xml:space="preserve">  </w:t>
      </w:r>
      <w:r w:rsidR="008A32E7">
        <w:rPr>
          <w:rFonts w:ascii="Constantia" w:hAnsi="Constantia" w:cs="Times New Roman"/>
          <w:b/>
          <w:bCs/>
        </w:rPr>
        <w:t xml:space="preserve">                   </w:t>
      </w:r>
      <w:r w:rsidR="00520CDF" w:rsidRPr="008A32E7">
        <w:rPr>
          <w:rFonts w:ascii="Constantia" w:hAnsi="Constantia" w:cs="Times New Roman"/>
          <w:b/>
          <w:bCs/>
        </w:rPr>
        <w:t>La portlandite</w:t>
      </w:r>
    </w:p>
    <w:p w:rsidR="00520CDF" w:rsidRPr="008A32E7" w:rsidRDefault="00054164" w:rsidP="00520CDF">
      <w:pPr>
        <w:autoSpaceDE w:val="0"/>
        <w:autoSpaceDN w:val="0"/>
        <w:adjustRightInd w:val="0"/>
        <w:spacing w:after="0" w:line="360" w:lineRule="auto"/>
        <w:jc w:val="both"/>
        <w:rPr>
          <w:rFonts w:ascii="Constantia" w:hAnsi="Constantia" w:cs="Times New Roman"/>
          <w:sz w:val="24"/>
          <w:szCs w:val="24"/>
        </w:rPr>
      </w:pPr>
      <w:r w:rsidRPr="00054164">
        <w:rPr>
          <w:rFonts w:ascii="Constantia" w:hAnsi="Constantia" w:cs="Times New Roman"/>
          <w:noProof/>
          <w:lang w:eastAsia="fr-FR"/>
        </w:rPr>
        <w:pict>
          <v:shape id="_x0000_s1044" type="#_x0000_t32" style="position:absolute;left:0;text-align:left;margin-left:319.9pt;margin-top:21.05pt;width:96pt;height:0;z-index:251663360" o:connectortype="straight"/>
        </w:pict>
      </w:r>
      <w:r w:rsidRPr="00054164">
        <w:rPr>
          <w:rFonts w:ascii="Constantia" w:hAnsi="Constantia" w:cs="Times New Roman"/>
          <w:noProof/>
          <w:lang w:eastAsia="fr-FR"/>
        </w:rPr>
        <w:pict>
          <v:shape id="_x0000_s1038" type="#_x0000_t32" style="position:absolute;left:0;text-align:left;margin-left:-5.6pt;margin-top:20.8pt;width:187.5pt;height:0;z-index:251661312" o:connectortype="straight"/>
        </w:pict>
      </w:r>
      <w:r w:rsidR="00520CDF" w:rsidRPr="008A32E7">
        <w:rPr>
          <w:rFonts w:ascii="Constantia" w:hAnsi="Constantia" w:cs="Times New Roman"/>
        </w:rPr>
        <w:t xml:space="preserve">Ce sont les hydrates les plus importants </w:t>
      </w:r>
      <w:r w:rsidR="00520CDF" w:rsidRPr="008A32E7">
        <w:rPr>
          <w:rFonts w:ascii="Constantia" w:hAnsi="Constantia" w:cs="Times New Roman"/>
          <w:sz w:val="24"/>
          <w:szCs w:val="24"/>
        </w:rPr>
        <w:t xml:space="preserve">                      </w:t>
      </w:r>
      <w:r w:rsidR="003579E9" w:rsidRPr="008A32E7">
        <w:rPr>
          <w:rFonts w:ascii="Constantia" w:hAnsi="Constantia" w:cs="Times New Roman"/>
          <w:sz w:val="24"/>
          <w:szCs w:val="24"/>
        </w:rPr>
        <w:t xml:space="preserve">  </w:t>
      </w:r>
      <w:r w:rsidR="008A32E7">
        <w:rPr>
          <w:rFonts w:ascii="Constantia" w:hAnsi="Constantia" w:cs="Times New Roman"/>
          <w:sz w:val="24"/>
          <w:szCs w:val="24"/>
        </w:rPr>
        <w:t xml:space="preserve">                   </w:t>
      </w:r>
      <w:r w:rsidR="003579E9" w:rsidRPr="008A32E7">
        <w:rPr>
          <w:rFonts w:ascii="Constantia" w:hAnsi="Constantia" w:cs="Times New Roman"/>
          <w:sz w:val="24"/>
          <w:szCs w:val="24"/>
        </w:rPr>
        <w:t xml:space="preserve"> </w:t>
      </w:r>
      <w:r w:rsidR="00520CDF" w:rsidRPr="008A32E7">
        <w:rPr>
          <w:rFonts w:ascii="Constantia" w:hAnsi="Constantia" w:cs="Times New Roman"/>
          <w:sz w:val="20"/>
          <w:szCs w:val="20"/>
        </w:rPr>
        <w:t>(Cristal non-liant)</w:t>
      </w:r>
      <w:r w:rsidR="003579E9" w:rsidRPr="008A32E7">
        <w:rPr>
          <w:rFonts w:ascii="Constantia" w:hAnsi="Constantia" w:cs="Times New Roman"/>
          <w:sz w:val="20"/>
          <w:szCs w:val="20"/>
        </w:rPr>
        <w:t xml:space="preserve">   </w:t>
      </w:r>
    </w:p>
    <w:p w:rsidR="003579E9" w:rsidRPr="008A32E7" w:rsidRDefault="003579E9" w:rsidP="00520CDF">
      <w:pPr>
        <w:autoSpaceDE w:val="0"/>
        <w:autoSpaceDN w:val="0"/>
        <w:adjustRightInd w:val="0"/>
        <w:spacing w:after="0" w:line="360" w:lineRule="auto"/>
        <w:jc w:val="both"/>
        <w:rPr>
          <w:rFonts w:ascii="Constantia" w:hAnsi="Constantia" w:cs="Times New Roman"/>
          <w:sz w:val="24"/>
          <w:szCs w:val="24"/>
        </w:rPr>
      </w:pPr>
    </w:p>
    <w:p w:rsidR="003579E9" w:rsidRPr="008A32E7" w:rsidRDefault="003579E9" w:rsidP="00520CDF">
      <w:pPr>
        <w:autoSpaceDE w:val="0"/>
        <w:autoSpaceDN w:val="0"/>
        <w:adjustRightInd w:val="0"/>
        <w:spacing w:after="0" w:line="360" w:lineRule="auto"/>
        <w:jc w:val="both"/>
        <w:rPr>
          <w:rFonts w:ascii="Constantia" w:hAnsi="Constantia" w:cs="Times New Roman"/>
          <w:sz w:val="24"/>
          <w:szCs w:val="24"/>
        </w:rPr>
      </w:pPr>
    </w:p>
    <w:p w:rsidR="003579E9" w:rsidRPr="008A32E7" w:rsidRDefault="003579E9" w:rsidP="00520CDF">
      <w:pPr>
        <w:autoSpaceDE w:val="0"/>
        <w:autoSpaceDN w:val="0"/>
        <w:adjustRightInd w:val="0"/>
        <w:spacing w:after="0" w:line="360" w:lineRule="auto"/>
        <w:jc w:val="both"/>
        <w:rPr>
          <w:rFonts w:ascii="Constantia" w:hAnsi="Constantia" w:cs="Times New Roman"/>
          <w:b/>
          <w:bCs/>
        </w:rPr>
      </w:pPr>
      <w:r w:rsidRPr="008A32E7">
        <w:rPr>
          <w:rFonts w:ascii="Constantia" w:hAnsi="Constantia" w:cs="Times New Roman"/>
          <w:b/>
          <w:bCs/>
          <w:noProof/>
          <w:lang w:eastAsia="fr-FR"/>
        </w:rPr>
        <w:drawing>
          <wp:inline distT="0" distB="0" distL="0" distR="0">
            <wp:extent cx="2770285" cy="2051437"/>
            <wp:effectExtent l="1905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a:srcRect/>
                    <a:stretch>
                      <a:fillRect/>
                    </a:stretch>
                  </pic:blipFill>
                  <pic:spPr bwMode="auto">
                    <a:xfrm>
                      <a:off x="0" y="0"/>
                      <a:ext cx="2771775" cy="2052540"/>
                    </a:xfrm>
                    <a:prstGeom prst="rect">
                      <a:avLst/>
                    </a:prstGeom>
                    <a:noFill/>
                    <a:ln w="9525">
                      <a:noFill/>
                      <a:miter lim="800000"/>
                      <a:headEnd/>
                      <a:tailEnd/>
                    </a:ln>
                  </pic:spPr>
                </pic:pic>
              </a:graphicData>
            </a:graphic>
          </wp:inline>
        </w:drawing>
      </w:r>
      <w:r w:rsidRPr="008A32E7">
        <w:rPr>
          <w:rFonts w:ascii="Constantia" w:hAnsi="Constantia" w:cs="Times New Roman"/>
          <w:b/>
          <w:bCs/>
        </w:rPr>
        <w:t xml:space="preserve"> </w:t>
      </w:r>
      <w:r w:rsidRPr="008A32E7">
        <w:rPr>
          <w:rFonts w:ascii="Constantia" w:hAnsi="Constantia" w:cs="Times New Roman"/>
          <w:b/>
          <w:bCs/>
          <w:noProof/>
          <w:lang w:eastAsia="fr-FR"/>
        </w:rPr>
        <w:drawing>
          <wp:inline distT="0" distB="0" distL="0" distR="0">
            <wp:extent cx="2652588" cy="2048746"/>
            <wp:effectExtent l="1905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
                    <a:srcRect/>
                    <a:stretch>
                      <a:fillRect/>
                    </a:stretch>
                  </pic:blipFill>
                  <pic:spPr bwMode="auto">
                    <a:xfrm>
                      <a:off x="0" y="0"/>
                      <a:ext cx="2657475" cy="2052521"/>
                    </a:xfrm>
                    <a:prstGeom prst="rect">
                      <a:avLst/>
                    </a:prstGeom>
                    <a:noFill/>
                    <a:ln w="9525">
                      <a:noFill/>
                      <a:miter lim="800000"/>
                      <a:headEnd/>
                      <a:tailEnd/>
                    </a:ln>
                  </pic:spPr>
                </pic:pic>
              </a:graphicData>
            </a:graphic>
          </wp:inline>
        </w:drawing>
      </w:r>
    </w:p>
    <w:p w:rsidR="003579E9" w:rsidRPr="008A32E7" w:rsidRDefault="007238FA" w:rsidP="003579E9">
      <w:pPr>
        <w:autoSpaceDE w:val="0"/>
        <w:autoSpaceDN w:val="0"/>
        <w:adjustRightInd w:val="0"/>
        <w:spacing w:after="0" w:line="360" w:lineRule="auto"/>
        <w:ind w:left="5954" w:hanging="5954"/>
        <w:rPr>
          <w:rFonts w:ascii="Constantia" w:hAnsi="Constantia" w:cs="Times New Roman"/>
          <w:b/>
          <w:bCs/>
        </w:rPr>
      </w:pPr>
      <w:r w:rsidRPr="008A32E7">
        <w:rPr>
          <w:rFonts w:ascii="Constantia" w:hAnsi="Constantia" w:cstheme="majorBidi"/>
          <w:b/>
          <w:bCs/>
          <w:i/>
          <w:iCs/>
        </w:rPr>
        <w:t>Figure I</w:t>
      </w:r>
      <w:r w:rsidR="00DA4782">
        <w:rPr>
          <w:rFonts w:ascii="Constantia" w:hAnsi="Constantia" w:cstheme="majorBidi"/>
          <w:b/>
          <w:bCs/>
          <w:i/>
          <w:iCs/>
        </w:rPr>
        <w:t>I</w:t>
      </w:r>
      <w:r w:rsidRPr="008A32E7">
        <w:rPr>
          <w:rFonts w:ascii="Constantia" w:hAnsi="Constantia" w:cstheme="majorBidi"/>
          <w:b/>
          <w:bCs/>
          <w:i/>
          <w:iCs/>
        </w:rPr>
        <w:t>.</w:t>
      </w:r>
      <w:r w:rsidR="00540B40" w:rsidRPr="008A32E7">
        <w:rPr>
          <w:rFonts w:ascii="Constantia" w:hAnsi="Constantia" w:cstheme="majorBidi"/>
          <w:b/>
          <w:bCs/>
          <w:i/>
          <w:iCs/>
        </w:rPr>
        <w:t>5</w:t>
      </w:r>
      <w:r w:rsidR="003579E9" w:rsidRPr="008A32E7">
        <w:rPr>
          <w:rFonts w:ascii="Constantia" w:hAnsi="Constantia" w:cstheme="majorBidi"/>
          <w:b/>
          <w:bCs/>
          <w:i/>
          <w:iCs/>
        </w:rPr>
        <w:t>:</w:t>
      </w:r>
      <w:r w:rsidR="003579E9" w:rsidRPr="008A32E7">
        <w:rPr>
          <w:rFonts w:ascii="Constantia" w:hAnsi="Constantia" w:cstheme="majorBidi"/>
          <w:b/>
          <w:bCs/>
        </w:rPr>
        <w:t xml:space="preserve"> </w:t>
      </w:r>
      <w:r w:rsidR="003579E9" w:rsidRPr="008A32E7">
        <w:rPr>
          <w:rFonts w:ascii="Constantia" w:hAnsi="Constantia" w:cstheme="majorBidi"/>
        </w:rPr>
        <w:t>Fibres de CSH</w:t>
      </w:r>
      <w:r w:rsidR="003579E9" w:rsidRPr="008A32E7">
        <w:rPr>
          <w:rFonts w:ascii="Constantia" w:hAnsi="Constantia" w:cs="Times New Roman"/>
        </w:rPr>
        <w:t xml:space="preserve"> </w:t>
      </w:r>
      <w:r w:rsidR="003579E9" w:rsidRPr="008A32E7">
        <w:rPr>
          <w:rFonts w:ascii="Constantia" w:hAnsi="Constantia" w:cstheme="majorBidi"/>
        </w:rPr>
        <w:t>(MEB 1100 x)</w:t>
      </w:r>
      <w:r w:rsidRPr="008A32E7">
        <w:rPr>
          <w:rFonts w:ascii="Constantia" w:hAnsi="Constantia" w:cs="Times New Roman"/>
          <w:b/>
          <w:bCs/>
        </w:rPr>
        <w:t xml:space="preserve">       </w:t>
      </w:r>
      <w:r w:rsidR="004877CC" w:rsidRPr="008A32E7">
        <w:rPr>
          <w:rFonts w:ascii="Constantia" w:hAnsi="Constantia" w:cs="Times New Roman"/>
          <w:b/>
          <w:bCs/>
        </w:rPr>
        <w:t xml:space="preserve">   </w:t>
      </w:r>
      <w:r w:rsidRPr="008A32E7">
        <w:rPr>
          <w:rFonts w:ascii="Constantia" w:hAnsi="Constantia" w:cstheme="majorBidi"/>
          <w:b/>
          <w:bCs/>
          <w:i/>
          <w:iCs/>
        </w:rPr>
        <w:t>Figure I</w:t>
      </w:r>
      <w:r w:rsidR="00DA4782">
        <w:rPr>
          <w:rFonts w:ascii="Constantia" w:hAnsi="Constantia" w:cstheme="majorBidi"/>
          <w:b/>
          <w:bCs/>
          <w:i/>
          <w:iCs/>
        </w:rPr>
        <w:t>I</w:t>
      </w:r>
      <w:r w:rsidRPr="008A32E7">
        <w:rPr>
          <w:rFonts w:ascii="Constantia" w:hAnsi="Constantia" w:cstheme="majorBidi"/>
          <w:b/>
          <w:bCs/>
          <w:i/>
          <w:iCs/>
        </w:rPr>
        <w:t>.</w:t>
      </w:r>
      <w:r w:rsidR="00540B40" w:rsidRPr="008A32E7">
        <w:rPr>
          <w:rFonts w:ascii="Constantia" w:hAnsi="Constantia" w:cstheme="majorBidi"/>
          <w:b/>
          <w:bCs/>
          <w:i/>
          <w:iCs/>
        </w:rPr>
        <w:t>6</w:t>
      </w:r>
      <w:r w:rsidR="003579E9" w:rsidRPr="008A32E7">
        <w:rPr>
          <w:rFonts w:ascii="Constantia" w:hAnsi="Constantia" w:cstheme="majorBidi"/>
          <w:b/>
          <w:bCs/>
          <w:i/>
          <w:iCs/>
        </w:rPr>
        <w:t>:</w:t>
      </w:r>
      <w:r w:rsidR="003579E9" w:rsidRPr="008A32E7">
        <w:rPr>
          <w:rFonts w:ascii="Constantia" w:hAnsi="Constantia" w:cstheme="majorBidi"/>
          <w:b/>
          <w:bCs/>
        </w:rPr>
        <w:t xml:space="preserve"> </w:t>
      </w:r>
      <w:r w:rsidR="003579E9" w:rsidRPr="008A32E7">
        <w:rPr>
          <w:rFonts w:ascii="Constantia" w:hAnsi="Constantia" w:cstheme="majorBidi"/>
        </w:rPr>
        <w:t>cristaux de portlandite</w:t>
      </w:r>
      <w:r w:rsidR="003579E9" w:rsidRPr="008A32E7">
        <w:rPr>
          <w:rFonts w:ascii="Constantia" w:hAnsi="Constantia" w:cs="Times New Roman"/>
        </w:rPr>
        <w:t xml:space="preserve"> (</w:t>
      </w:r>
      <w:r w:rsidR="003579E9" w:rsidRPr="008A32E7">
        <w:rPr>
          <w:rFonts w:ascii="Constantia" w:hAnsi="Constantia" w:cstheme="majorBidi"/>
        </w:rPr>
        <w:t>MEB7000</w:t>
      </w:r>
      <w:r w:rsidR="003579E9" w:rsidRPr="008A32E7">
        <w:rPr>
          <w:rFonts w:ascii="Constantia" w:hAnsi="Constantia" w:cstheme="majorBidi"/>
          <w:b/>
          <w:bCs/>
        </w:rPr>
        <w:t xml:space="preserve"> x</w:t>
      </w:r>
      <w:r w:rsidR="003579E9" w:rsidRPr="008A32E7">
        <w:rPr>
          <w:rFonts w:ascii="Constantia" w:hAnsi="Constantia" w:cstheme="majorBidi"/>
        </w:rPr>
        <w:t>)</w:t>
      </w:r>
    </w:p>
    <w:p w:rsidR="003579E9" w:rsidRPr="008A32E7" w:rsidRDefault="003579E9" w:rsidP="003579E9">
      <w:pPr>
        <w:autoSpaceDE w:val="0"/>
        <w:autoSpaceDN w:val="0"/>
        <w:adjustRightInd w:val="0"/>
        <w:spacing w:after="0" w:line="360" w:lineRule="auto"/>
        <w:ind w:left="1985" w:hanging="1985"/>
        <w:rPr>
          <w:rFonts w:ascii="Constantia" w:hAnsi="Constantia" w:cs="Times New Roman"/>
          <w:color w:val="0000CC"/>
        </w:rPr>
      </w:pPr>
      <w:r w:rsidRPr="008A32E7">
        <w:rPr>
          <w:rFonts w:ascii="Constantia" w:hAnsi="Constantia" w:cs="Times New Roman"/>
          <w:b/>
          <w:bCs/>
          <w:i/>
          <w:iCs/>
          <w:sz w:val="24"/>
          <w:szCs w:val="24"/>
        </w:rPr>
        <w:t xml:space="preserve">         </w:t>
      </w:r>
      <w:r w:rsidR="008A32E7">
        <w:rPr>
          <w:rFonts w:ascii="Constantia" w:hAnsi="Constantia" w:cs="Times New Roman"/>
          <w:b/>
          <w:bCs/>
          <w:i/>
          <w:iCs/>
          <w:sz w:val="24"/>
          <w:szCs w:val="24"/>
        </w:rPr>
        <w:t xml:space="preserve">   </w:t>
      </w:r>
      <w:r w:rsidR="00540B40" w:rsidRPr="008A32E7">
        <w:rPr>
          <w:rFonts w:ascii="Constantia" w:hAnsi="Constantia" w:cstheme="majorBidi"/>
          <w:b/>
          <w:bCs/>
          <w:i/>
          <w:iCs/>
        </w:rPr>
        <w:t>(Pâte de ciment à 7 j)</w:t>
      </w:r>
      <w:r w:rsidR="00540B40" w:rsidRPr="008A32E7">
        <w:rPr>
          <w:rFonts w:ascii="Constantia" w:hAnsi="Constantia" w:cs="Times New Roman"/>
          <w:b/>
          <w:bCs/>
        </w:rPr>
        <w:t xml:space="preserve"> </w:t>
      </w:r>
      <w:r w:rsidR="00540B40" w:rsidRPr="008A32E7">
        <w:rPr>
          <w:rFonts w:ascii="Constantia" w:hAnsi="Constantia" w:cstheme="majorBidi"/>
          <w:color w:val="0000CC"/>
        </w:rPr>
        <w:t>[</w:t>
      </w:r>
      <w:r w:rsidR="007374A8" w:rsidRPr="008A32E7">
        <w:rPr>
          <w:rFonts w:ascii="Constantia" w:hAnsi="Constantia" w:cstheme="majorBidi"/>
          <w:color w:val="0000CC"/>
        </w:rPr>
        <w:t>4</w:t>
      </w:r>
      <w:r w:rsidR="00540B40" w:rsidRPr="008A32E7">
        <w:rPr>
          <w:rFonts w:ascii="Constantia" w:hAnsi="Constantia" w:cstheme="majorBidi"/>
          <w:color w:val="0000CC"/>
        </w:rPr>
        <w:t>6</w:t>
      </w:r>
      <w:r w:rsidRPr="008A32E7">
        <w:rPr>
          <w:rFonts w:ascii="Constantia" w:hAnsi="Constantia" w:cstheme="majorBidi"/>
          <w:color w:val="0000CC"/>
        </w:rPr>
        <w:t>].</w:t>
      </w:r>
      <w:r w:rsidRPr="008A32E7">
        <w:rPr>
          <w:rFonts w:ascii="Constantia" w:hAnsi="Constantia" w:cs="Times New Roman"/>
          <w:b/>
          <w:bCs/>
        </w:rPr>
        <w:t xml:space="preserve">                         </w:t>
      </w:r>
      <w:r w:rsidR="004877CC" w:rsidRPr="008A32E7">
        <w:rPr>
          <w:rFonts w:ascii="Constantia" w:hAnsi="Constantia" w:cs="Times New Roman"/>
          <w:b/>
          <w:bCs/>
        </w:rPr>
        <w:t xml:space="preserve">                  </w:t>
      </w:r>
      <w:r w:rsidR="00540B40" w:rsidRPr="008A32E7">
        <w:rPr>
          <w:rFonts w:ascii="Constantia" w:hAnsi="Constantia" w:cstheme="majorBidi"/>
          <w:b/>
          <w:bCs/>
          <w:i/>
          <w:iCs/>
        </w:rPr>
        <w:t>(Pâte de ciment à 7 j)</w:t>
      </w:r>
      <w:r w:rsidR="00540B40" w:rsidRPr="008A32E7">
        <w:rPr>
          <w:rFonts w:ascii="Constantia" w:hAnsi="Constantia" w:cstheme="majorBidi"/>
          <w:b/>
          <w:bCs/>
        </w:rPr>
        <w:t xml:space="preserve"> </w:t>
      </w:r>
      <w:r w:rsidR="00540B40" w:rsidRPr="008A32E7">
        <w:rPr>
          <w:rFonts w:ascii="Constantia" w:hAnsi="Constantia" w:cstheme="majorBidi"/>
          <w:color w:val="0000CC"/>
        </w:rPr>
        <w:t>[</w:t>
      </w:r>
      <w:r w:rsidR="007374A8" w:rsidRPr="008A32E7">
        <w:rPr>
          <w:rFonts w:ascii="Constantia" w:hAnsi="Constantia" w:cstheme="majorBidi"/>
          <w:color w:val="0000CC"/>
        </w:rPr>
        <w:t>4</w:t>
      </w:r>
      <w:r w:rsidR="00540B40" w:rsidRPr="008A32E7">
        <w:rPr>
          <w:rFonts w:ascii="Constantia" w:hAnsi="Constantia" w:cstheme="majorBidi"/>
          <w:color w:val="0000CC"/>
        </w:rPr>
        <w:t>6</w:t>
      </w:r>
      <w:r w:rsidRPr="008A32E7">
        <w:rPr>
          <w:rFonts w:ascii="Constantia" w:hAnsi="Constantia" w:cstheme="majorBidi"/>
          <w:color w:val="0000CC"/>
        </w:rPr>
        <w:t>].</w:t>
      </w:r>
    </w:p>
    <w:p w:rsidR="00540B40" w:rsidRPr="008A32E7" w:rsidRDefault="00540B40" w:rsidP="003579E9">
      <w:pPr>
        <w:autoSpaceDE w:val="0"/>
        <w:autoSpaceDN w:val="0"/>
        <w:adjustRightInd w:val="0"/>
        <w:spacing w:after="0" w:line="360" w:lineRule="auto"/>
        <w:ind w:left="1985" w:hanging="1985"/>
        <w:rPr>
          <w:rFonts w:ascii="Constantia" w:hAnsi="Constantia" w:cs="Times New Roman"/>
          <w:b/>
          <w:bCs/>
        </w:rPr>
      </w:pPr>
    </w:p>
    <w:p w:rsidR="00540B40" w:rsidRPr="008A32E7" w:rsidRDefault="004758D7" w:rsidP="004877CC">
      <w:pPr>
        <w:autoSpaceDE w:val="0"/>
        <w:autoSpaceDN w:val="0"/>
        <w:adjustRightInd w:val="0"/>
        <w:spacing w:after="0" w:line="360" w:lineRule="auto"/>
        <w:ind w:left="1985" w:hanging="1985"/>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.6.3 </w:t>
      </w:r>
      <w:r w:rsidR="004877CC" w:rsidRPr="008A32E7">
        <w:rPr>
          <w:rFonts w:ascii="Constantia" w:hAnsi="Constantia" w:cstheme="majorBidi"/>
          <w:b/>
          <w:bCs/>
          <w:sz w:val="24"/>
          <w:szCs w:val="24"/>
        </w:rPr>
        <w:t xml:space="preserve">   </w:t>
      </w:r>
      <w:r w:rsidR="007D5F4D" w:rsidRPr="008A32E7">
        <w:rPr>
          <w:rFonts w:ascii="Constantia" w:hAnsi="Constantia" w:cstheme="majorBidi"/>
          <w:b/>
          <w:bCs/>
          <w:sz w:val="24"/>
          <w:szCs w:val="24"/>
        </w:rPr>
        <w:t>Hydratation du silicate bi calcique C2S</w:t>
      </w:r>
    </w:p>
    <w:p w:rsidR="002B023E" w:rsidRPr="008A32E7" w:rsidRDefault="002B023E" w:rsidP="004877CC">
      <w:pPr>
        <w:autoSpaceDE w:val="0"/>
        <w:autoSpaceDN w:val="0"/>
        <w:adjustRightInd w:val="0"/>
        <w:spacing w:after="0"/>
        <w:ind w:firstLine="851"/>
        <w:jc w:val="both"/>
        <w:rPr>
          <w:rFonts w:ascii="Constantia" w:hAnsi="Constantia" w:cstheme="majorBidi"/>
        </w:rPr>
      </w:pPr>
      <w:r w:rsidRPr="008A32E7">
        <w:rPr>
          <w:rFonts w:ascii="Constantia" w:hAnsi="Constantia" w:cstheme="majorBidi"/>
        </w:rPr>
        <w:t>Une fois hydraté, C2S donne aussi des CSH. La réaction est donnée par :</w:t>
      </w:r>
    </w:p>
    <w:p w:rsidR="002B023E" w:rsidRPr="008A32E7" w:rsidRDefault="002B023E" w:rsidP="002B023E">
      <w:pPr>
        <w:autoSpaceDE w:val="0"/>
        <w:autoSpaceDN w:val="0"/>
        <w:adjustRightInd w:val="0"/>
        <w:spacing w:after="0" w:line="240" w:lineRule="auto"/>
        <w:rPr>
          <w:rFonts w:ascii="Constantia" w:hAnsi="Constantia" w:cs="Times New Roman"/>
          <w:sz w:val="14"/>
          <w:szCs w:val="14"/>
        </w:rPr>
      </w:pPr>
    </w:p>
    <w:p w:rsidR="002B023E" w:rsidRPr="008A32E7" w:rsidRDefault="002B023E" w:rsidP="004877CC">
      <w:pPr>
        <w:autoSpaceDE w:val="0"/>
        <w:autoSpaceDN w:val="0"/>
        <w:adjustRightInd w:val="0"/>
        <w:spacing w:after="0" w:line="360" w:lineRule="auto"/>
        <w:jc w:val="center"/>
        <w:rPr>
          <w:rFonts w:ascii="Constantia" w:eastAsia="Times New Roman,Bold" w:hAnsi="Constantia" w:cstheme="majorBidi"/>
          <w:b/>
          <w:bCs/>
        </w:rPr>
      </w:pPr>
      <w:r w:rsidRPr="008A32E7">
        <w:rPr>
          <w:rFonts w:ascii="Constantia" w:hAnsi="Constantia" w:cstheme="majorBidi"/>
          <w:b/>
          <w:bCs/>
        </w:rPr>
        <w:t>2C2</w:t>
      </w:r>
      <w:r w:rsidRPr="008A32E7">
        <w:rPr>
          <w:rFonts w:ascii="Constantia" w:eastAsia="Times New Roman,Bold" w:hAnsi="Constantia" w:cstheme="majorBidi"/>
          <w:b/>
          <w:bCs/>
        </w:rPr>
        <w:t xml:space="preserve">S + 4H </w:t>
      </w:r>
      <w:r w:rsidRPr="008A32E7">
        <w:rPr>
          <w:rFonts w:asciiTheme="majorBidi" w:eastAsia="Times New Roman,Bold" w:hAnsiTheme="majorBidi" w:cstheme="majorBidi"/>
          <w:b/>
          <w:bCs/>
        </w:rPr>
        <w:t>→</w:t>
      </w:r>
      <w:r w:rsidRPr="008A32E7">
        <w:rPr>
          <w:rFonts w:ascii="Constantia" w:eastAsia="Times New Roman,Bold" w:hAnsi="Constantia" w:cstheme="majorBidi"/>
          <w:b/>
          <w:bCs/>
        </w:rPr>
        <w:t xml:space="preserve"> CSH + CH</w:t>
      </w:r>
    </w:p>
    <w:p w:rsidR="002B023E" w:rsidRPr="008A32E7" w:rsidRDefault="002B023E" w:rsidP="002B023E">
      <w:pPr>
        <w:autoSpaceDE w:val="0"/>
        <w:autoSpaceDN w:val="0"/>
        <w:adjustRightInd w:val="0"/>
        <w:spacing w:after="0" w:line="240" w:lineRule="auto"/>
        <w:rPr>
          <w:rFonts w:ascii="Constantia" w:eastAsia="Times New Roman,Bold" w:hAnsi="Constantia" w:cs="Times New Roman,Bold"/>
          <w:b/>
          <w:bCs/>
          <w:sz w:val="14"/>
          <w:szCs w:val="14"/>
        </w:rPr>
      </w:pPr>
    </w:p>
    <w:p w:rsidR="002B023E" w:rsidRPr="008A32E7" w:rsidRDefault="002B023E" w:rsidP="004877CC">
      <w:pPr>
        <w:autoSpaceDE w:val="0"/>
        <w:autoSpaceDN w:val="0"/>
        <w:adjustRightInd w:val="0"/>
        <w:spacing w:after="0" w:line="360" w:lineRule="auto"/>
        <w:ind w:firstLine="851"/>
        <w:jc w:val="both"/>
        <w:rPr>
          <w:rFonts w:ascii="Constantia" w:hAnsi="Constantia" w:cstheme="majorBidi"/>
          <w:color w:val="0000CC"/>
        </w:rPr>
      </w:pPr>
      <w:r w:rsidRPr="008A32E7">
        <w:rPr>
          <w:rFonts w:ascii="Constantia" w:hAnsi="Constantia" w:cstheme="majorBidi"/>
        </w:rPr>
        <w:t>Les études calorimétriques ont montré des résultats semblables à ceux de l’hydratation de C3S mais avec moins d’évolution de la chaleur. Selon des calculs de stœchiométries, l’hydratation de C3S produirait 61% de gel de CSH et 39% de CH alors que l’hydratation de C2S produirait 82% de gel de CSH et seulement 18% de CH, donc une quantité plus élevée de C2S dans le ciment aurait comme conséquence plus de résistance. Pour la résistance au jeune âge, cependant, plus de C3S est nécessaire, parce que sa vitesse de réaction est plus élevée</w:t>
      </w:r>
      <w:r w:rsidRPr="008A32E7">
        <w:rPr>
          <w:rFonts w:ascii="Constantia" w:hAnsi="Constantia" w:cstheme="majorBidi"/>
          <w:b/>
          <w:bCs/>
        </w:rPr>
        <w:t xml:space="preserve"> </w:t>
      </w:r>
      <w:r w:rsidRPr="008A32E7">
        <w:rPr>
          <w:rFonts w:ascii="Constantia" w:hAnsi="Constantia" w:cstheme="majorBidi"/>
          <w:color w:val="0000CC"/>
        </w:rPr>
        <w:t>[</w:t>
      </w:r>
      <w:r w:rsidR="007374A8" w:rsidRPr="008A32E7">
        <w:rPr>
          <w:rFonts w:ascii="Constantia" w:hAnsi="Constantia" w:cstheme="majorBidi"/>
          <w:color w:val="0000CC"/>
        </w:rPr>
        <w:t>4</w:t>
      </w:r>
      <w:r w:rsidRPr="008A32E7">
        <w:rPr>
          <w:rFonts w:ascii="Constantia" w:hAnsi="Constantia" w:cstheme="majorBidi"/>
          <w:color w:val="0000CC"/>
        </w:rPr>
        <w:t>9].</w:t>
      </w:r>
    </w:p>
    <w:p w:rsidR="00ED1DDA" w:rsidRPr="008A32E7" w:rsidRDefault="00ED1DDA" w:rsidP="00ED1DDA">
      <w:pPr>
        <w:autoSpaceDE w:val="0"/>
        <w:autoSpaceDN w:val="0"/>
        <w:adjustRightInd w:val="0"/>
        <w:spacing w:after="0" w:line="240" w:lineRule="auto"/>
        <w:jc w:val="both"/>
        <w:rPr>
          <w:rFonts w:ascii="Constantia" w:hAnsi="Constantia" w:cstheme="majorBidi"/>
          <w:sz w:val="12"/>
          <w:szCs w:val="12"/>
        </w:rPr>
      </w:pPr>
    </w:p>
    <w:p w:rsidR="00AC4011" w:rsidRDefault="00AC4011" w:rsidP="002B023E">
      <w:pPr>
        <w:autoSpaceDE w:val="0"/>
        <w:autoSpaceDN w:val="0"/>
        <w:adjustRightInd w:val="0"/>
        <w:spacing w:after="0" w:line="360" w:lineRule="auto"/>
        <w:rPr>
          <w:rFonts w:ascii="Constantia" w:hAnsi="Constantia" w:cstheme="majorBidi"/>
          <w:b/>
          <w:bCs/>
          <w:sz w:val="24"/>
          <w:szCs w:val="24"/>
        </w:rPr>
      </w:pPr>
    </w:p>
    <w:p w:rsidR="00AC4011" w:rsidRDefault="00AC4011" w:rsidP="002B023E">
      <w:pPr>
        <w:autoSpaceDE w:val="0"/>
        <w:autoSpaceDN w:val="0"/>
        <w:adjustRightInd w:val="0"/>
        <w:spacing w:after="0" w:line="360" w:lineRule="auto"/>
        <w:rPr>
          <w:rFonts w:ascii="Constantia" w:hAnsi="Constantia" w:cstheme="majorBidi"/>
          <w:b/>
          <w:bCs/>
          <w:sz w:val="24"/>
          <w:szCs w:val="24"/>
        </w:rPr>
      </w:pPr>
    </w:p>
    <w:p w:rsidR="002B023E" w:rsidRPr="008A32E7" w:rsidRDefault="004758D7" w:rsidP="002B023E">
      <w:pPr>
        <w:autoSpaceDE w:val="0"/>
        <w:autoSpaceDN w:val="0"/>
        <w:adjustRightInd w:val="0"/>
        <w:spacing w:after="0" w:line="360" w:lineRule="auto"/>
        <w:rPr>
          <w:rFonts w:ascii="Constantia" w:eastAsia="Times New Roman,Bold" w:hAnsi="Constantia" w:cstheme="majorBidi"/>
          <w:b/>
          <w:bCs/>
          <w:sz w:val="24"/>
          <w:szCs w:val="24"/>
        </w:rPr>
      </w:pPr>
      <w:r>
        <w:rPr>
          <w:rFonts w:ascii="Constantia" w:hAnsi="Constantia" w:cstheme="majorBidi"/>
          <w:b/>
          <w:bCs/>
          <w:sz w:val="24"/>
          <w:szCs w:val="24"/>
        </w:rPr>
        <w:lastRenderedPageBreak/>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.6.4 </w:t>
      </w:r>
      <w:r w:rsidR="004877CC" w:rsidRPr="008A32E7">
        <w:rPr>
          <w:rFonts w:ascii="Constantia" w:hAnsi="Constantia" w:cstheme="majorBidi"/>
          <w:b/>
          <w:bCs/>
          <w:sz w:val="24"/>
          <w:szCs w:val="24"/>
        </w:rPr>
        <w:t xml:space="preserve">   </w:t>
      </w:r>
      <w:r w:rsidR="002B023E" w:rsidRPr="008A32E7">
        <w:rPr>
          <w:rFonts w:ascii="Constantia" w:eastAsia="Times New Roman,Bold" w:hAnsi="Constantia" w:cstheme="majorBidi"/>
          <w:b/>
          <w:bCs/>
          <w:sz w:val="24"/>
          <w:szCs w:val="24"/>
        </w:rPr>
        <w:t>Hydratation de l’aluminate tricalcique C3A :</w:t>
      </w:r>
    </w:p>
    <w:p w:rsidR="009713BC" w:rsidRPr="008A32E7" w:rsidRDefault="002B023E" w:rsidP="0005247F">
      <w:pPr>
        <w:autoSpaceDE w:val="0"/>
        <w:autoSpaceDN w:val="0"/>
        <w:adjustRightInd w:val="0"/>
        <w:spacing w:after="0" w:line="360" w:lineRule="auto"/>
        <w:ind w:firstLine="851"/>
        <w:jc w:val="both"/>
        <w:rPr>
          <w:rFonts w:ascii="Constantia" w:eastAsia="Times New Roman,Bold" w:hAnsi="Constantia" w:cstheme="majorBidi"/>
        </w:rPr>
      </w:pPr>
      <w:r w:rsidRPr="008A32E7">
        <w:rPr>
          <w:rFonts w:ascii="Constantia" w:eastAsia="Times New Roman,Bold" w:hAnsi="Constantia" w:cstheme="majorBidi"/>
        </w:rPr>
        <w:t xml:space="preserve">L’aluminate tricalcique est une phase extrêmement réactive en présence d’eau. </w:t>
      </w:r>
      <w:r w:rsidR="009713BC" w:rsidRPr="008A32E7">
        <w:rPr>
          <w:rFonts w:ascii="Constantia" w:eastAsia="Times New Roman,Bold" w:hAnsi="Constantia" w:cstheme="majorBidi"/>
        </w:rPr>
        <w:t xml:space="preserve">  </w:t>
      </w:r>
      <w:r w:rsidRPr="008A32E7">
        <w:rPr>
          <w:rFonts w:ascii="Constantia" w:eastAsia="Times New Roman,Bold" w:hAnsi="Constantia" w:cstheme="majorBidi"/>
        </w:rPr>
        <w:t>Le</w:t>
      </w:r>
      <w:r w:rsidR="00BA7478" w:rsidRPr="008A32E7">
        <w:rPr>
          <w:rFonts w:ascii="Constantia" w:eastAsia="Times New Roman,Bold" w:hAnsi="Constantia" w:cstheme="majorBidi"/>
        </w:rPr>
        <w:t xml:space="preserve"> </w:t>
      </w:r>
      <w:r w:rsidRPr="008A32E7">
        <w:rPr>
          <w:rFonts w:ascii="Constantia" w:eastAsia="Times New Roman,Bold" w:hAnsi="Constantia" w:cstheme="majorBidi"/>
        </w:rPr>
        <w:t>C3A est responsable du phénomène de « prise éclair » qui conduit à la formation</w:t>
      </w:r>
      <w:r w:rsidR="00BA7478" w:rsidRPr="008A32E7">
        <w:rPr>
          <w:rFonts w:ascii="Constantia" w:eastAsia="Times New Roman,Bold" w:hAnsi="Constantia" w:cstheme="majorBidi"/>
        </w:rPr>
        <w:t xml:space="preserve"> d</w:t>
      </w:r>
      <w:r w:rsidR="009713BC" w:rsidRPr="008A32E7">
        <w:rPr>
          <w:rFonts w:ascii="Constantia" w:eastAsia="Times New Roman,Bold" w:hAnsi="Constantia" w:cstheme="majorBidi"/>
        </w:rPr>
        <w:t>’aluminates</w:t>
      </w:r>
      <w:r w:rsidRPr="008A32E7">
        <w:rPr>
          <w:rFonts w:ascii="Constantia" w:eastAsia="Times New Roman,Bold" w:hAnsi="Constantia" w:cstheme="majorBidi"/>
        </w:rPr>
        <w:t xml:space="preserve"> hydratés, sans que la tenue mécanique de l’ensemble soit satisfaisante. Afin</w:t>
      </w:r>
      <w:r w:rsidR="009713BC" w:rsidRPr="008A32E7">
        <w:rPr>
          <w:rFonts w:ascii="Constantia" w:eastAsia="Times New Roman,Bold" w:hAnsi="Constantia" w:cstheme="majorBidi"/>
        </w:rPr>
        <w:t xml:space="preserve"> </w:t>
      </w:r>
      <w:r w:rsidRPr="008A32E7">
        <w:rPr>
          <w:rFonts w:ascii="Constantia" w:eastAsia="Times New Roman,Bold" w:hAnsi="Constantia" w:cstheme="majorBidi"/>
        </w:rPr>
        <w:t>d’éviter ce phénomène de prise rapide dans un ciment Portland, l’hydratation du C3A est</w:t>
      </w:r>
      <w:r w:rsidR="009713BC" w:rsidRPr="008A32E7">
        <w:rPr>
          <w:rFonts w:ascii="Constantia" w:eastAsia="Times New Roman,Bold" w:hAnsi="Constantia" w:cstheme="majorBidi"/>
        </w:rPr>
        <w:t xml:space="preserve"> </w:t>
      </w:r>
      <w:r w:rsidRPr="008A32E7">
        <w:rPr>
          <w:rFonts w:ascii="Constantia" w:eastAsia="Times New Roman,Bold" w:hAnsi="Constantia" w:cstheme="majorBidi"/>
        </w:rPr>
        <w:t>contrôlée par l’addition d’environ 5% de sulfate de calcium CaSO4</w:t>
      </w:r>
      <w:r w:rsidR="009713BC" w:rsidRPr="008A32E7">
        <w:rPr>
          <w:rFonts w:ascii="Constantia" w:eastAsia="Times New Roman,Bold" w:hAnsi="Constantia" w:cstheme="majorBidi"/>
        </w:rPr>
        <w:t>, xH2O</w:t>
      </w:r>
      <w:r w:rsidRPr="008A32E7">
        <w:rPr>
          <w:rFonts w:ascii="Constantia" w:eastAsia="Times New Roman,Bold" w:hAnsi="Constantia" w:cstheme="majorBidi"/>
        </w:rPr>
        <w:t xml:space="preserve"> (0 &lt; x ≤ 2). C3A</w:t>
      </w:r>
      <w:r w:rsidR="009713BC" w:rsidRPr="008A32E7">
        <w:rPr>
          <w:rFonts w:ascii="Constantia" w:eastAsia="Times New Roman,Bold" w:hAnsi="Constantia" w:cstheme="majorBidi"/>
        </w:rPr>
        <w:t xml:space="preserve"> </w:t>
      </w:r>
      <w:r w:rsidRPr="008A32E7">
        <w:rPr>
          <w:rFonts w:ascii="Constantia" w:eastAsia="Times New Roman,Bold" w:hAnsi="Constantia" w:cstheme="majorBidi"/>
        </w:rPr>
        <w:t>va réagir avec le gypse pour former différents intermédiaires relativement stables : le</w:t>
      </w:r>
      <w:r w:rsidR="009713BC" w:rsidRPr="008A32E7">
        <w:rPr>
          <w:rFonts w:ascii="Constantia" w:eastAsia="Times New Roman,Bold" w:hAnsi="Constantia" w:cstheme="majorBidi"/>
        </w:rPr>
        <w:t xml:space="preserve"> </w:t>
      </w:r>
      <w:r w:rsidRPr="008A32E7">
        <w:rPr>
          <w:rFonts w:ascii="Constantia" w:eastAsia="Times New Roman,Bold" w:hAnsi="Constantia" w:cstheme="majorBidi"/>
        </w:rPr>
        <w:t xml:space="preserve">TriSulfoAluminate de calcium ou </w:t>
      </w:r>
      <w:r w:rsidR="009713BC" w:rsidRPr="008A32E7">
        <w:rPr>
          <w:rFonts w:ascii="Constantia" w:eastAsia="Times New Roman,Bold" w:hAnsi="Constantia" w:cstheme="majorBidi"/>
        </w:rPr>
        <w:t>étrangéité</w:t>
      </w:r>
      <w:r w:rsidR="00C14D53" w:rsidRPr="008A32E7">
        <w:rPr>
          <w:rFonts w:ascii="Constantia" w:eastAsia="Times New Roman,Bold" w:hAnsi="Constantia" w:cstheme="majorBidi"/>
        </w:rPr>
        <w:t xml:space="preserve"> (figure I.7</w:t>
      </w:r>
      <w:r w:rsidRPr="008A32E7">
        <w:rPr>
          <w:rFonts w:ascii="Constantia" w:eastAsia="Times New Roman,Bold" w:hAnsi="Constantia" w:cstheme="majorBidi"/>
        </w:rPr>
        <w:t>), de formule [Ca3Al(OH</w:t>
      </w:r>
      <w:r w:rsidR="00493788" w:rsidRPr="008A32E7">
        <w:rPr>
          <w:rFonts w:ascii="Constantia" w:eastAsia="Times New Roman,Bold" w:hAnsi="Constantia" w:cstheme="majorBidi"/>
        </w:rPr>
        <w:t>) 6</w:t>
      </w:r>
      <w:r w:rsidRPr="008A32E7">
        <w:rPr>
          <w:rFonts w:ascii="Constantia" w:eastAsia="Times New Roman,Bold" w:hAnsi="Constantia" w:cstheme="majorBidi"/>
        </w:rPr>
        <w:t>]2(SO4)3,</w:t>
      </w:r>
      <w:r w:rsidR="009713BC" w:rsidRPr="008A32E7">
        <w:rPr>
          <w:rFonts w:ascii="Constantia" w:eastAsia="Times New Roman,Bold" w:hAnsi="Constantia" w:cstheme="majorBidi"/>
        </w:rPr>
        <w:t xml:space="preserve"> </w:t>
      </w:r>
      <w:r w:rsidRPr="008A32E7">
        <w:rPr>
          <w:rFonts w:ascii="Constantia" w:eastAsia="Times New Roman,Bold" w:hAnsi="Constantia" w:cstheme="majorBidi"/>
        </w:rPr>
        <w:t>26H2O noté TSA, et le MonoSulfoA</w:t>
      </w:r>
      <w:r w:rsidR="00C14D53" w:rsidRPr="008A32E7">
        <w:rPr>
          <w:rFonts w:ascii="Constantia" w:eastAsia="Times New Roman,Bold" w:hAnsi="Constantia" w:cstheme="majorBidi"/>
        </w:rPr>
        <w:t>luminate de calcium (figure I.8</w:t>
      </w:r>
      <w:r w:rsidRPr="008A32E7">
        <w:rPr>
          <w:rFonts w:ascii="Constantia" w:eastAsia="Times New Roman,Bold" w:hAnsi="Constantia" w:cstheme="majorBidi"/>
        </w:rPr>
        <w:t>), de formule</w:t>
      </w:r>
      <w:r w:rsidR="009713BC" w:rsidRPr="008A32E7">
        <w:rPr>
          <w:rFonts w:ascii="Constantia" w:eastAsia="Times New Roman,Bold" w:hAnsi="Constantia" w:cstheme="majorBidi"/>
        </w:rPr>
        <w:t xml:space="preserve"> </w:t>
      </w:r>
      <w:r w:rsidRPr="008A32E7">
        <w:rPr>
          <w:rFonts w:ascii="Constantia" w:eastAsia="Times New Roman,Bold" w:hAnsi="Constantia" w:cstheme="majorBidi"/>
        </w:rPr>
        <w:t>[Ca2Al(OH</w:t>
      </w:r>
      <w:r w:rsidR="00493788" w:rsidRPr="008A32E7">
        <w:rPr>
          <w:rFonts w:ascii="Constantia" w:eastAsia="Times New Roman,Bold" w:hAnsi="Constantia" w:cstheme="majorBidi"/>
        </w:rPr>
        <w:t>) 6</w:t>
      </w:r>
      <w:r w:rsidRPr="008A32E7">
        <w:rPr>
          <w:rFonts w:ascii="Constantia" w:eastAsia="Times New Roman,Bold" w:hAnsi="Constantia" w:cstheme="majorBidi"/>
        </w:rPr>
        <w:t>]2(SO4</w:t>
      </w:r>
      <w:r w:rsidR="009713BC" w:rsidRPr="008A32E7">
        <w:rPr>
          <w:rFonts w:ascii="Constantia" w:eastAsia="Times New Roman,Bold" w:hAnsi="Constantia" w:cstheme="majorBidi"/>
        </w:rPr>
        <w:t xml:space="preserve">), </w:t>
      </w:r>
      <w:r w:rsidRPr="008A32E7">
        <w:rPr>
          <w:rFonts w:ascii="Constantia" w:eastAsia="Times New Roman,Bold" w:hAnsi="Constantia" w:cstheme="majorBidi"/>
        </w:rPr>
        <w:t>15H2</w:t>
      </w:r>
      <w:r w:rsidR="00C14D53" w:rsidRPr="008A32E7">
        <w:rPr>
          <w:rFonts w:ascii="Constantia" w:eastAsia="Times New Roman,Bold" w:hAnsi="Constantia" w:cstheme="majorBidi"/>
        </w:rPr>
        <w:t>O noté MSA [6</w:t>
      </w:r>
      <w:r w:rsidRPr="008A32E7">
        <w:rPr>
          <w:rFonts w:ascii="Constantia" w:eastAsia="Times New Roman,Bold" w:hAnsi="Constantia" w:cstheme="majorBidi"/>
        </w:rPr>
        <w:t>].</w:t>
      </w:r>
      <w:r w:rsidR="009713BC" w:rsidRPr="008A32E7">
        <w:rPr>
          <w:rFonts w:ascii="Constantia" w:eastAsia="Times New Roman,Bold" w:hAnsi="Constantia" w:cstheme="majorBidi"/>
        </w:rPr>
        <w:t xml:space="preserve"> </w:t>
      </w:r>
      <w:r w:rsidRPr="008A32E7">
        <w:rPr>
          <w:rFonts w:ascii="Constantia" w:eastAsia="Times New Roman,Bold" w:hAnsi="Constantia" w:cstheme="majorBidi"/>
        </w:rPr>
        <w:t>On peut expliquer cela</w:t>
      </w:r>
      <w:r w:rsidR="00C14D53" w:rsidRPr="008A32E7">
        <w:rPr>
          <w:rFonts w:ascii="Constantia" w:eastAsia="Times New Roman,Bold" w:hAnsi="Constantia" w:cstheme="majorBidi"/>
        </w:rPr>
        <w:t xml:space="preserve"> avec les réactions suivantes </w:t>
      </w:r>
      <w:r w:rsidR="00C14D53" w:rsidRPr="008A32E7">
        <w:rPr>
          <w:rFonts w:ascii="Constantia" w:eastAsia="Times New Roman,Bold" w:hAnsi="Constantia" w:cstheme="majorBidi"/>
          <w:color w:val="0000CC"/>
        </w:rPr>
        <w:t>[</w:t>
      </w:r>
      <w:r w:rsidR="007374A8" w:rsidRPr="008A32E7">
        <w:rPr>
          <w:rFonts w:ascii="Constantia" w:eastAsia="Times New Roman,Bold" w:hAnsi="Constantia" w:cstheme="majorBidi"/>
          <w:color w:val="0000CC"/>
        </w:rPr>
        <w:t>4</w:t>
      </w:r>
      <w:r w:rsidR="00C14D53" w:rsidRPr="008A32E7">
        <w:rPr>
          <w:rFonts w:ascii="Constantia" w:eastAsia="Times New Roman,Bold" w:hAnsi="Constantia" w:cstheme="majorBidi"/>
          <w:color w:val="0000CC"/>
        </w:rPr>
        <w:t>6</w:t>
      </w:r>
      <w:r w:rsidRPr="008A32E7">
        <w:rPr>
          <w:rFonts w:ascii="Constantia" w:eastAsia="Times New Roman,Bold" w:hAnsi="Constantia" w:cstheme="majorBidi"/>
          <w:color w:val="0000CC"/>
        </w:rPr>
        <w:t>]</w:t>
      </w:r>
      <w:r w:rsidRPr="008A32E7">
        <w:rPr>
          <w:rFonts w:ascii="Constantia" w:eastAsia="Times New Roman,Bold" w:hAnsi="Constantia" w:cstheme="majorBidi"/>
        </w:rPr>
        <w:t>:</w:t>
      </w:r>
    </w:p>
    <w:p w:rsidR="0005247F" w:rsidRPr="008A32E7" w:rsidRDefault="0005247F" w:rsidP="0005247F">
      <w:pPr>
        <w:autoSpaceDE w:val="0"/>
        <w:autoSpaceDN w:val="0"/>
        <w:adjustRightInd w:val="0"/>
        <w:spacing w:after="0" w:line="240" w:lineRule="auto"/>
        <w:ind w:firstLine="851"/>
        <w:jc w:val="both"/>
        <w:rPr>
          <w:rFonts w:ascii="Constantia" w:eastAsia="Times New Roman,Bold" w:hAnsi="Constantia" w:cstheme="majorBidi"/>
          <w:sz w:val="14"/>
          <w:szCs w:val="14"/>
        </w:rPr>
      </w:pPr>
    </w:p>
    <w:p w:rsidR="002B023E" w:rsidRPr="00EA6DA3" w:rsidRDefault="00054164" w:rsidP="009713BC">
      <w:pPr>
        <w:autoSpaceDE w:val="0"/>
        <w:autoSpaceDN w:val="0"/>
        <w:adjustRightInd w:val="0"/>
        <w:spacing w:after="0" w:line="360" w:lineRule="auto"/>
        <w:jc w:val="center"/>
        <w:rPr>
          <w:rFonts w:ascii="Constantia" w:eastAsia="Times New Roman,Bold" w:hAnsi="Constantia" w:cstheme="majorBidi"/>
        </w:rPr>
      </w:pPr>
      <w:r w:rsidRPr="00054164">
        <w:rPr>
          <w:rFonts w:ascii="Constantia" w:eastAsia="Times New Roman,Bold" w:hAnsi="Constantia" w:cs="Times New Roman"/>
          <w:noProof/>
          <w:lang w:eastAsia="fr-FR"/>
        </w:rPr>
        <w:pict>
          <v:shape id="_x0000_s1053" type="#_x0000_t32" style="position:absolute;left:0;text-align:left;margin-left:196.65pt;margin-top:7.1pt;width:75.75pt;height:0;z-index:251670528" o:connectortype="straight" strokecolor="#7f7f7f [1612]">
            <v:stroke endarrow="block"/>
            <v:imagedata embosscolor="shadow add(51)"/>
            <v:shadow on="t" type="emboss" color="lineOrFill darken(153)" color2="shadow add(102)" offset="-1pt,-1pt"/>
          </v:shape>
        </w:pict>
      </w:r>
      <w:r w:rsidR="00C14D53" w:rsidRPr="00F35BCB">
        <w:rPr>
          <w:rFonts w:ascii="Constantia" w:eastAsia="Times New Roman,Bold" w:hAnsi="Constantia" w:cs="Times New Roman"/>
        </w:rPr>
        <w:t xml:space="preserve">      </w:t>
      </w:r>
      <w:r w:rsidR="004877CC" w:rsidRPr="00F35BCB">
        <w:rPr>
          <w:rFonts w:ascii="Constantia" w:eastAsia="Times New Roman,Bold" w:hAnsi="Constantia" w:cs="Times New Roman"/>
        </w:rPr>
        <w:t xml:space="preserve">       </w:t>
      </w:r>
      <w:r w:rsidR="002B023E" w:rsidRPr="00F35BCB">
        <w:rPr>
          <w:rFonts w:ascii="Constantia" w:eastAsia="Times New Roman,Bold" w:hAnsi="Constantia" w:cstheme="majorBidi"/>
        </w:rPr>
        <w:t>C3A + 3(CaSO4 2H2O) + 32H</w:t>
      </w:r>
      <w:r w:rsidR="002B023E" w:rsidRPr="00F35BCB">
        <w:rPr>
          <w:rFonts w:ascii="Constantia" w:eastAsia="Times New Roman,Bold" w:hAnsi="Constantia" w:cs="Times New Roman"/>
        </w:rPr>
        <w:t xml:space="preserve"> </w:t>
      </w:r>
      <w:r w:rsidR="009713BC" w:rsidRPr="00F35BCB">
        <w:rPr>
          <w:rFonts w:ascii="Constantia" w:eastAsia="Times New Roman,Bold" w:hAnsi="Constantia" w:cs="Times New Roman"/>
        </w:rPr>
        <w:t xml:space="preserve">                       </w:t>
      </w:r>
      <w:r w:rsidR="008A32E7" w:rsidRPr="00F35BCB">
        <w:rPr>
          <w:rFonts w:ascii="Constantia" w:eastAsia="Times New Roman,Bold" w:hAnsi="Constantia" w:cs="Times New Roman"/>
        </w:rPr>
        <w:t xml:space="preserve">    </w:t>
      </w:r>
      <w:r w:rsidR="002B023E" w:rsidRPr="00F35BCB">
        <w:rPr>
          <w:rFonts w:ascii="Constantia" w:eastAsia="Times New Roman,Bold" w:hAnsi="Constantia" w:cstheme="majorBidi"/>
        </w:rPr>
        <w:t xml:space="preserve">C3A 3(CaSO4. </w:t>
      </w:r>
      <w:r w:rsidR="002B023E" w:rsidRPr="00EA6DA3">
        <w:rPr>
          <w:rFonts w:ascii="Constantia" w:eastAsia="Times New Roman,Bold" w:hAnsi="Constantia" w:cstheme="majorBidi"/>
        </w:rPr>
        <w:t>2H2O) H32</w:t>
      </w:r>
      <w:r w:rsidR="00C14D53" w:rsidRPr="00EA6DA3">
        <w:rPr>
          <w:rFonts w:ascii="Constantia" w:eastAsia="Times New Roman,Bold" w:hAnsi="Constantia" w:cstheme="majorBidi"/>
        </w:rPr>
        <w:t xml:space="preserve">     </w:t>
      </w:r>
      <w:r w:rsidR="004877CC" w:rsidRPr="00EA6DA3">
        <w:rPr>
          <w:rFonts w:ascii="Constantia" w:eastAsia="Times New Roman,Bold" w:hAnsi="Constantia" w:cstheme="majorBidi"/>
        </w:rPr>
        <w:t xml:space="preserve">   </w:t>
      </w:r>
      <w:r w:rsidR="00C14D53" w:rsidRPr="00EA6DA3">
        <w:rPr>
          <w:rFonts w:ascii="Constantia" w:eastAsia="Times New Roman,Bold" w:hAnsi="Constantia" w:cstheme="majorBidi"/>
          <w:b/>
          <w:bCs/>
        </w:rPr>
        <w:t>I.7</w:t>
      </w:r>
    </w:p>
    <w:p w:rsidR="00493788" w:rsidRPr="008A32E7" w:rsidRDefault="00053752" w:rsidP="004877CC">
      <w:pPr>
        <w:autoSpaceDE w:val="0"/>
        <w:autoSpaceDN w:val="0"/>
        <w:adjustRightInd w:val="0"/>
        <w:spacing w:after="0" w:line="360" w:lineRule="auto"/>
        <w:rPr>
          <w:rFonts w:ascii="Constantia" w:hAnsi="Constantia" w:cstheme="majorBidi"/>
          <w:b/>
          <w:bCs/>
          <w:sz w:val="24"/>
          <w:szCs w:val="24"/>
        </w:rPr>
      </w:pPr>
      <w:r w:rsidRPr="008A32E7">
        <w:rPr>
          <w:rFonts w:ascii="Constantia" w:hAnsi="Constantia" w:cs="Times New Roman"/>
          <w:b/>
          <w:bCs/>
          <w:sz w:val="24"/>
          <w:szCs w:val="24"/>
        </w:rPr>
        <w:t xml:space="preserve">                             </w:t>
      </w:r>
      <w:r w:rsidR="004877CC" w:rsidRPr="008A32E7">
        <w:rPr>
          <w:rFonts w:ascii="Constantia" w:hAnsi="Constantia" w:cs="Times New Roman"/>
          <w:b/>
          <w:bCs/>
          <w:sz w:val="24"/>
          <w:szCs w:val="24"/>
        </w:rPr>
        <w:t xml:space="preserve"> </w:t>
      </w:r>
      <w:r w:rsidR="009713BC" w:rsidRPr="008A32E7">
        <w:rPr>
          <w:rFonts w:ascii="Constantia" w:hAnsi="Constantia" w:cstheme="majorBidi"/>
          <w:b/>
          <w:bCs/>
          <w:sz w:val="24"/>
          <w:szCs w:val="24"/>
        </w:rPr>
        <w:t>Gypse</w:t>
      </w:r>
      <w:r w:rsidR="009713BC" w:rsidRPr="008A32E7">
        <w:rPr>
          <w:rFonts w:ascii="Constantia" w:hAnsi="Constantia" w:cs="Times New Roman"/>
          <w:b/>
          <w:bCs/>
          <w:sz w:val="24"/>
          <w:szCs w:val="24"/>
        </w:rPr>
        <w:t xml:space="preserve">                   </w:t>
      </w:r>
      <w:r w:rsidRPr="008A32E7">
        <w:rPr>
          <w:rFonts w:ascii="Constantia" w:hAnsi="Constantia" w:cs="Times New Roman"/>
          <w:b/>
          <w:bCs/>
          <w:sz w:val="24"/>
          <w:szCs w:val="24"/>
        </w:rPr>
        <w:t xml:space="preserve">      </w:t>
      </w:r>
      <w:r w:rsidR="009713BC" w:rsidRPr="008A32E7">
        <w:rPr>
          <w:rFonts w:ascii="Constantia" w:hAnsi="Constantia" w:cs="Times New Roman"/>
          <w:b/>
          <w:bCs/>
          <w:sz w:val="24"/>
          <w:szCs w:val="24"/>
        </w:rPr>
        <w:t xml:space="preserve">     </w:t>
      </w:r>
      <w:r w:rsidR="004877CC" w:rsidRPr="008A32E7">
        <w:rPr>
          <w:rFonts w:ascii="Constantia" w:hAnsi="Constantia" w:cs="Times New Roman"/>
          <w:b/>
          <w:bCs/>
          <w:sz w:val="24"/>
          <w:szCs w:val="24"/>
        </w:rPr>
        <w:t xml:space="preserve">               </w:t>
      </w:r>
      <w:r w:rsidR="009713BC" w:rsidRPr="008A32E7">
        <w:rPr>
          <w:rFonts w:ascii="Constantia" w:hAnsi="Constantia" w:cstheme="majorBidi"/>
          <w:b/>
          <w:bCs/>
          <w:sz w:val="24"/>
          <w:szCs w:val="24"/>
        </w:rPr>
        <w:t>Et</w:t>
      </w:r>
      <w:r w:rsidR="000242A9">
        <w:rPr>
          <w:rFonts w:ascii="Constantia" w:hAnsi="Constantia" w:cstheme="majorBidi"/>
          <w:b/>
          <w:bCs/>
          <w:sz w:val="24"/>
          <w:szCs w:val="24"/>
        </w:rPr>
        <w:t>tringite ou Trisulfoa</w:t>
      </w:r>
      <w:r w:rsidR="009713BC" w:rsidRPr="008A32E7">
        <w:rPr>
          <w:rFonts w:ascii="Constantia" w:hAnsi="Constantia" w:cstheme="majorBidi"/>
          <w:b/>
          <w:bCs/>
          <w:sz w:val="24"/>
          <w:szCs w:val="24"/>
        </w:rPr>
        <w:t>luminate</w:t>
      </w:r>
    </w:p>
    <w:p w:rsidR="00493788" w:rsidRPr="008A32E7" w:rsidRDefault="00054164" w:rsidP="004877CC">
      <w:pPr>
        <w:autoSpaceDE w:val="0"/>
        <w:autoSpaceDN w:val="0"/>
        <w:adjustRightInd w:val="0"/>
        <w:spacing w:after="0" w:line="240" w:lineRule="auto"/>
        <w:rPr>
          <w:rFonts w:ascii="Constantia" w:hAnsi="Constantia" w:cs="Times New Roman"/>
          <w:lang w:val="en-US"/>
        </w:rPr>
      </w:pPr>
      <w:r w:rsidRPr="00054164">
        <w:rPr>
          <w:rFonts w:ascii="Constantia" w:hAnsi="Constantia" w:cs="Times New Roman"/>
          <w:noProof/>
          <w:sz w:val="24"/>
          <w:szCs w:val="24"/>
          <w:lang w:eastAsia="fr-FR"/>
        </w:rPr>
        <w:pict>
          <v:shape id="_x0000_s1072" type="#_x0000_t32" style="position:absolute;margin-left:221.7pt;margin-top:6.95pt;width:75.75pt;height:0;z-index:251673600" o:connectortype="straight" strokecolor="#7f7f7f [1612]">
            <v:stroke endarrow="block"/>
            <v:imagedata embosscolor="shadow add(51)"/>
            <v:shadow on="t" type="emboss" color="lineOrFill darken(153)" color2="shadow add(102)" offset="-1pt,-1pt"/>
          </v:shape>
        </w:pict>
      </w:r>
      <w:r w:rsidR="00C14D53" w:rsidRPr="00F35BCB">
        <w:rPr>
          <w:rFonts w:ascii="Constantia" w:hAnsi="Constantia" w:cs="Times New Roman"/>
        </w:rPr>
        <w:t xml:space="preserve"> </w:t>
      </w:r>
      <w:r w:rsidR="004877CC" w:rsidRPr="00F35BCB">
        <w:rPr>
          <w:rFonts w:ascii="Constantia" w:hAnsi="Constantia" w:cs="Times New Roman"/>
        </w:rPr>
        <w:t xml:space="preserve">             </w:t>
      </w:r>
      <w:r w:rsidR="004877CC" w:rsidRPr="00F35BCB">
        <w:rPr>
          <w:rFonts w:ascii="Constantia" w:hAnsi="Constantia" w:cstheme="majorBidi"/>
        </w:rPr>
        <w:t>2</w:t>
      </w:r>
      <w:r w:rsidR="00493788" w:rsidRPr="00F35BCB">
        <w:rPr>
          <w:rFonts w:ascii="Constantia" w:hAnsi="Constantia" w:cstheme="majorBidi"/>
        </w:rPr>
        <w:t xml:space="preserve">C3A + C3A. 3(CaSO4). </w:t>
      </w:r>
      <w:r w:rsidR="00493788" w:rsidRPr="008A32E7">
        <w:rPr>
          <w:rFonts w:ascii="Constantia" w:hAnsi="Constantia" w:cstheme="majorBidi"/>
          <w:lang w:val="en-US"/>
        </w:rPr>
        <w:t>32H2O + 4 H2</w:t>
      </w:r>
      <w:r w:rsidR="00493788" w:rsidRPr="008A32E7">
        <w:rPr>
          <w:rFonts w:ascii="Constantia" w:hAnsi="Constantia" w:cs="Times New Roman"/>
          <w:lang w:val="en-US"/>
        </w:rPr>
        <w:t xml:space="preserve">          </w:t>
      </w:r>
      <w:r w:rsidR="00C14D53" w:rsidRPr="008A32E7">
        <w:rPr>
          <w:rFonts w:ascii="Constantia" w:hAnsi="Constantia" w:cs="Times New Roman"/>
          <w:lang w:val="en-US"/>
        </w:rPr>
        <w:t xml:space="preserve">          </w:t>
      </w:r>
      <w:r w:rsidR="004877CC" w:rsidRPr="008A32E7">
        <w:rPr>
          <w:rFonts w:ascii="Constantia" w:hAnsi="Constantia" w:cs="Times New Roman"/>
          <w:lang w:val="en-US"/>
        </w:rPr>
        <w:t xml:space="preserve">    </w:t>
      </w:r>
      <w:r w:rsidR="008A32E7">
        <w:rPr>
          <w:rFonts w:ascii="Constantia" w:hAnsi="Constantia" w:cs="Times New Roman"/>
          <w:lang w:val="en-US"/>
        </w:rPr>
        <w:t xml:space="preserve">      </w:t>
      </w:r>
      <w:r w:rsidR="00493788" w:rsidRPr="008A32E7">
        <w:rPr>
          <w:rFonts w:ascii="Constantia" w:hAnsi="Constantia" w:cstheme="majorBidi"/>
          <w:lang w:val="en-US"/>
        </w:rPr>
        <w:t>3(C3. (CaSO4).36H2O)</w:t>
      </w:r>
      <w:r w:rsidR="00C14D53" w:rsidRPr="008A32E7">
        <w:rPr>
          <w:rFonts w:ascii="Constantia" w:hAnsi="Constantia" w:cstheme="majorBidi"/>
          <w:lang w:val="en-US"/>
        </w:rPr>
        <w:t xml:space="preserve"> </w:t>
      </w:r>
      <w:r w:rsidR="004877CC" w:rsidRPr="008A32E7">
        <w:rPr>
          <w:rFonts w:ascii="Constantia" w:hAnsi="Constantia" w:cstheme="majorBidi"/>
          <w:lang w:val="en-US"/>
        </w:rPr>
        <w:t xml:space="preserve">   </w:t>
      </w:r>
      <w:r w:rsidR="0005247F" w:rsidRPr="008A32E7">
        <w:rPr>
          <w:rFonts w:ascii="Constantia" w:hAnsi="Constantia" w:cstheme="majorBidi"/>
          <w:lang w:val="en-US"/>
        </w:rPr>
        <w:t xml:space="preserve">  </w:t>
      </w:r>
      <w:r w:rsidR="00C14D53" w:rsidRPr="008A32E7">
        <w:rPr>
          <w:rFonts w:ascii="Constantia" w:eastAsia="Times New Roman,Bold" w:hAnsi="Constantia" w:cstheme="majorBidi"/>
          <w:b/>
          <w:bCs/>
          <w:lang w:val="en-US"/>
        </w:rPr>
        <w:t>I.8</w:t>
      </w:r>
    </w:p>
    <w:p w:rsidR="00493788" w:rsidRPr="008A32E7" w:rsidRDefault="00493788" w:rsidP="00493788">
      <w:pPr>
        <w:autoSpaceDE w:val="0"/>
        <w:autoSpaceDN w:val="0"/>
        <w:adjustRightInd w:val="0"/>
        <w:spacing w:after="0" w:line="240" w:lineRule="auto"/>
        <w:jc w:val="center"/>
        <w:rPr>
          <w:rFonts w:ascii="Constantia" w:hAnsi="Constantia" w:cs="Times New Roman"/>
          <w:sz w:val="20"/>
          <w:szCs w:val="20"/>
          <w:lang w:val="en-US"/>
        </w:rPr>
      </w:pPr>
    </w:p>
    <w:p w:rsidR="00493788" w:rsidRPr="008A32E7" w:rsidRDefault="00493788" w:rsidP="00493788">
      <w:pPr>
        <w:autoSpaceDE w:val="0"/>
        <w:autoSpaceDN w:val="0"/>
        <w:adjustRightInd w:val="0"/>
        <w:spacing w:after="0" w:line="360" w:lineRule="auto"/>
        <w:rPr>
          <w:rFonts w:ascii="Constantia" w:hAnsi="Constantia" w:cs="Times New Roman"/>
          <w:b/>
          <w:bCs/>
          <w:sz w:val="24"/>
          <w:szCs w:val="24"/>
          <w:lang w:val="en-US"/>
        </w:rPr>
      </w:pPr>
      <w:r w:rsidRPr="008A32E7">
        <w:rPr>
          <w:rFonts w:ascii="Constantia" w:hAnsi="Constantia" w:cs="Times New Roman"/>
          <w:b/>
          <w:bCs/>
          <w:sz w:val="24"/>
          <w:szCs w:val="24"/>
          <w:lang w:val="en-US"/>
        </w:rPr>
        <w:t xml:space="preserve">                       </w:t>
      </w:r>
      <w:r w:rsidR="00053752" w:rsidRPr="008A32E7">
        <w:rPr>
          <w:rFonts w:ascii="Constantia" w:hAnsi="Constantia" w:cs="Times New Roman"/>
          <w:b/>
          <w:bCs/>
          <w:sz w:val="24"/>
          <w:szCs w:val="24"/>
          <w:lang w:val="en-US"/>
        </w:rPr>
        <w:t xml:space="preserve">  </w:t>
      </w:r>
      <w:r w:rsidRPr="008A32E7">
        <w:rPr>
          <w:rFonts w:ascii="Constantia" w:hAnsi="Constantia" w:cs="Times New Roman"/>
          <w:b/>
          <w:bCs/>
          <w:sz w:val="24"/>
          <w:szCs w:val="24"/>
          <w:lang w:val="en-US"/>
        </w:rPr>
        <w:t xml:space="preserve"> </w:t>
      </w:r>
      <w:r w:rsidR="008A32E7">
        <w:rPr>
          <w:rFonts w:ascii="Constantia" w:hAnsi="Constantia" w:cs="Times New Roman"/>
          <w:b/>
          <w:bCs/>
          <w:sz w:val="24"/>
          <w:szCs w:val="24"/>
          <w:lang w:val="en-US"/>
        </w:rPr>
        <w:t xml:space="preserve"> </w:t>
      </w:r>
      <w:r w:rsidR="0005247F" w:rsidRPr="008A32E7">
        <w:rPr>
          <w:rFonts w:ascii="Constantia" w:hAnsi="Constantia" w:cs="Times New Roman"/>
          <w:b/>
          <w:bCs/>
          <w:sz w:val="24"/>
          <w:szCs w:val="24"/>
          <w:lang w:val="en-US"/>
        </w:rPr>
        <w:t xml:space="preserve"> </w:t>
      </w:r>
      <w:r w:rsidRPr="008A32E7">
        <w:rPr>
          <w:rFonts w:ascii="Constantia" w:hAnsi="Constantia" w:cstheme="majorBidi"/>
          <w:b/>
          <w:bCs/>
          <w:sz w:val="24"/>
          <w:szCs w:val="24"/>
          <w:lang w:val="en-US"/>
        </w:rPr>
        <w:t>Et</w:t>
      </w:r>
      <w:r w:rsidR="000242A9">
        <w:rPr>
          <w:rFonts w:ascii="Constantia" w:hAnsi="Constantia" w:cstheme="majorBidi"/>
          <w:b/>
          <w:bCs/>
          <w:sz w:val="24"/>
          <w:szCs w:val="24"/>
          <w:lang w:val="en-US"/>
        </w:rPr>
        <w:t>tringite</w:t>
      </w:r>
      <w:r w:rsidRPr="008A32E7">
        <w:rPr>
          <w:rFonts w:ascii="Constantia" w:hAnsi="Constantia" w:cstheme="majorBidi"/>
          <w:b/>
          <w:bCs/>
          <w:sz w:val="24"/>
          <w:szCs w:val="24"/>
          <w:lang w:val="en-US"/>
        </w:rPr>
        <w:t xml:space="preserve">   </w:t>
      </w:r>
      <w:r w:rsidRPr="008A32E7">
        <w:rPr>
          <w:rFonts w:ascii="Constantia" w:hAnsi="Constantia" w:cs="Times New Roman"/>
          <w:b/>
          <w:bCs/>
          <w:sz w:val="24"/>
          <w:szCs w:val="24"/>
          <w:lang w:val="en-US"/>
        </w:rPr>
        <w:t xml:space="preserve">       </w:t>
      </w:r>
      <w:r w:rsidR="00053752" w:rsidRPr="008A32E7">
        <w:rPr>
          <w:rFonts w:ascii="Constantia" w:hAnsi="Constantia" w:cs="Times New Roman"/>
          <w:b/>
          <w:bCs/>
          <w:sz w:val="24"/>
          <w:szCs w:val="24"/>
          <w:lang w:val="en-US"/>
        </w:rPr>
        <w:t xml:space="preserve">      </w:t>
      </w:r>
      <w:r w:rsidRPr="008A32E7">
        <w:rPr>
          <w:rFonts w:ascii="Constantia" w:hAnsi="Constantia" w:cs="Times New Roman"/>
          <w:b/>
          <w:bCs/>
          <w:sz w:val="24"/>
          <w:szCs w:val="24"/>
          <w:lang w:val="en-US"/>
        </w:rPr>
        <w:t xml:space="preserve">                               </w:t>
      </w:r>
      <w:r w:rsidR="0005247F" w:rsidRPr="008A32E7">
        <w:rPr>
          <w:rFonts w:ascii="Constantia" w:hAnsi="Constantia" w:cs="Times New Roman"/>
          <w:b/>
          <w:bCs/>
          <w:sz w:val="24"/>
          <w:szCs w:val="24"/>
          <w:lang w:val="en-US"/>
        </w:rPr>
        <w:t xml:space="preserve">  </w:t>
      </w:r>
      <w:r w:rsidR="008A32E7">
        <w:rPr>
          <w:rFonts w:ascii="Constantia" w:hAnsi="Constantia" w:cs="Times New Roman"/>
          <w:b/>
          <w:bCs/>
          <w:sz w:val="24"/>
          <w:szCs w:val="24"/>
          <w:lang w:val="en-US"/>
        </w:rPr>
        <w:t xml:space="preserve">  </w:t>
      </w:r>
      <w:r w:rsidR="000242A9">
        <w:rPr>
          <w:rFonts w:ascii="Constantia" w:hAnsi="Constantia" w:cstheme="majorBidi"/>
          <w:b/>
          <w:bCs/>
          <w:sz w:val="24"/>
          <w:szCs w:val="24"/>
          <w:lang w:val="en-US"/>
        </w:rPr>
        <w:t>Monos</w:t>
      </w:r>
      <w:r w:rsidRPr="008A32E7">
        <w:rPr>
          <w:rFonts w:ascii="Constantia" w:hAnsi="Constantia" w:cstheme="majorBidi"/>
          <w:b/>
          <w:bCs/>
          <w:sz w:val="24"/>
          <w:szCs w:val="24"/>
          <w:lang w:val="en-US"/>
        </w:rPr>
        <w:t>ulfo</w:t>
      </w:r>
      <w:r w:rsidR="000242A9">
        <w:rPr>
          <w:rFonts w:ascii="Constantia" w:hAnsi="Constantia" w:cstheme="majorBidi"/>
          <w:b/>
          <w:bCs/>
          <w:sz w:val="24"/>
          <w:szCs w:val="24"/>
          <w:lang w:val="en-US"/>
        </w:rPr>
        <w:t>a</w:t>
      </w:r>
      <w:r w:rsidRPr="008A32E7">
        <w:rPr>
          <w:rFonts w:ascii="Constantia" w:hAnsi="Constantia" w:cstheme="majorBidi"/>
          <w:b/>
          <w:bCs/>
          <w:sz w:val="24"/>
          <w:szCs w:val="24"/>
          <w:lang w:val="en-US"/>
        </w:rPr>
        <w:t>luminate</w:t>
      </w:r>
    </w:p>
    <w:p w:rsidR="00493788" w:rsidRPr="00AC4011" w:rsidRDefault="00493788" w:rsidP="00493788">
      <w:pPr>
        <w:autoSpaceDE w:val="0"/>
        <w:autoSpaceDN w:val="0"/>
        <w:adjustRightInd w:val="0"/>
        <w:spacing w:after="0" w:line="360" w:lineRule="auto"/>
        <w:rPr>
          <w:rFonts w:ascii="Constantia" w:hAnsi="Constantia" w:cs="Times New Roman"/>
          <w:b/>
          <w:bCs/>
          <w:sz w:val="10"/>
          <w:szCs w:val="10"/>
          <w:lang w:val="en-US"/>
        </w:rPr>
      </w:pPr>
    </w:p>
    <w:p w:rsidR="00493788" w:rsidRPr="008A32E7" w:rsidRDefault="00493788" w:rsidP="00AC4011">
      <w:pPr>
        <w:autoSpaceDE w:val="0"/>
        <w:autoSpaceDN w:val="0"/>
        <w:adjustRightInd w:val="0"/>
        <w:spacing w:after="0"/>
        <w:ind w:hanging="284"/>
        <w:jc w:val="center"/>
        <w:rPr>
          <w:rFonts w:ascii="Constantia" w:hAnsi="Constantia" w:cs="Times New Roman"/>
          <w:lang w:val="en-US"/>
        </w:rPr>
      </w:pPr>
      <w:r w:rsidRPr="008A32E7">
        <w:rPr>
          <w:rFonts w:ascii="Constantia" w:hAnsi="Constantia" w:cs="Times New Roman"/>
          <w:noProof/>
          <w:lang w:eastAsia="fr-FR"/>
        </w:rPr>
        <w:drawing>
          <wp:inline distT="0" distB="0" distL="0" distR="0">
            <wp:extent cx="2953973" cy="2091193"/>
            <wp:effectExtent l="1905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2952750" cy="2090327"/>
                    </a:xfrm>
                    <a:prstGeom prst="rect">
                      <a:avLst/>
                    </a:prstGeom>
                    <a:noFill/>
                    <a:ln w="9525">
                      <a:noFill/>
                      <a:miter lim="800000"/>
                      <a:headEnd/>
                      <a:tailEnd/>
                    </a:ln>
                  </pic:spPr>
                </pic:pic>
              </a:graphicData>
            </a:graphic>
          </wp:inline>
        </w:drawing>
      </w:r>
      <w:r w:rsidRPr="008A32E7">
        <w:rPr>
          <w:rFonts w:ascii="Constantia" w:hAnsi="Constantia" w:cs="Times New Roman"/>
          <w:noProof/>
          <w:lang w:eastAsia="fr-FR"/>
        </w:rPr>
        <w:drawing>
          <wp:inline distT="0" distB="0" distL="0" distR="0">
            <wp:extent cx="2810041" cy="2090341"/>
            <wp:effectExtent l="19050" t="0" r="9359" b="0"/>
            <wp:docPr id="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2809875" cy="2090218"/>
                    </a:xfrm>
                    <a:prstGeom prst="rect">
                      <a:avLst/>
                    </a:prstGeom>
                    <a:noFill/>
                    <a:ln w="9525">
                      <a:noFill/>
                      <a:miter lim="800000"/>
                      <a:headEnd/>
                      <a:tailEnd/>
                    </a:ln>
                  </pic:spPr>
                </pic:pic>
              </a:graphicData>
            </a:graphic>
          </wp:inline>
        </w:drawing>
      </w:r>
    </w:p>
    <w:p w:rsidR="00C14D53" w:rsidRPr="008A32E7" w:rsidRDefault="00C14D53" w:rsidP="00C14D53">
      <w:pPr>
        <w:autoSpaceDE w:val="0"/>
        <w:autoSpaceDN w:val="0"/>
        <w:adjustRightInd w:val="0"/>
        <w:spacing w:after="0" w:line="360" w:lineRule="auto"/>
        <w:ind w:hanging="284"/>
        <w:jc w:val="center"/>
        <w:rPr>
          <w:rFonts w:ascii="Constantia" w:hAnsi="Constantia" w:cs="Times New Roman"/>
          <w:sz w:val="14"/>
          <w:szCs w:val="14"/>
          <w:lang w:val="en-US"/>
        </w:rPr>
      </w:pPr>
    </w:p>
    <w:p w:rsidR="00C14D53" w:rsidRPr="008A32E7" w:rsidRDefault="007238FA" w:rsidP="008A32E7">
      <w:pPr>
        <w:autoSpaceDE w:val="0"/>
        <w:autoSpaceDN w:val="0"/>
        <w:adjustRightInd w:val="0"/>
        <w:spacing w:after="0" w:line="480" w:lineRule="auto"/>
        <w:ind w:hanging="284"/>
        <w:jc w:val="center"/>
        <w:rPr>
          <w:rFonts w:ascii="Constantia" w:eastAsia="Times New Roman,Bold" w:hAnsi="Constantia" w:cstheme="majorBidi"/>
        </w:rPr>
      </w:pPr>
      <w:r w:rsidRPr="008A32E7">
        <w:rPr>
          <w:rFonts w:ascii="Constantia" w:hAnsi="Constantia" w:cstheme="majorBidi"/>
          <w:b/>
          <w:bCs/>
          <w:i/>
          <w:iCs/>
        </w:rPr>
        <w:t>Figure I</w:t>
      </w:r>
      <w:r w:rsidR="00DA4782">
        <w:rPr>
          <w:rFonts w:ascii="Constantia" w:hAnsi="Constantia" w:cstheme="majorBidi"/>
          <w:b/>
          <w:bCs/>
          <w:i/>
          <w:iCs/>
        </w:rPr>
        <w:t>I</w:t>
      </w:r>
      <w:r w:rsidRPr="008A32E7">
        <w:rPr>
          <w:rFonts w:ascii="Constantia" w:hAnsi="Constantia" w:cstheme="majorBidi"/>
          <w:b/>
          <w:bCs/>
          <w:i/>
          <w:iCs/>
        </w:rPr>
        <w:t>.</w:t>
      </w:r>
      <w:r w:rsidR="00C14D53" w:rsidRPr="008A32E7">
        <w:rPr>
          <w:rFonts w:ascii="Constantia" w:hAnsi="Constantia" w:cstheme="majorBidi"/>
          <w:b/>
          <w:bCs/>
          <w:i/>
          <w:iCs/>
        </w:rPr>
        <w:t>7</w:t>
      </w:r>
      <w:r w:rsidR="00C14D53" w:rsidRPr="008A32E7">
        <w:rPr>
          <w:rFonts w:ascii="Constantia" w:eastAsia="Times New Roman,Bold" w:hAnsi="Constantia" w:cstheme="majorBidi"/>
          <w:b/>
          <w:bCs/>
          <w:i/>
          <w:iCs/>
        </w:rPr>
        <w:t>:</w:t>
      </w:r>
      <w:r w:rsidR="000242A9">
        <w:rPr>
          <w:rFonts w:ascii="Constantia" w:eastAsia="Times New Roman,Bold" w:hAnsi="Constantia" w:cstheme="majorBidi"/>
        </w:rPr>
        <w:t xml:space="preserve"> Aiguilles d’e</w:t>
      </w:r>
      <w:r w:rsidR="00C14D53" w:rsidRPr="008A32E7">
        <w:rPr>
          <w:rFonts w:ascii="Constantia" w:eastAsia="Times New Roman,Bold" w:hAnsi="Constantia" w:cstheme="majorBidi"/>
        </w:rPr>
        <w:t>t</w:t>
      </w:r>
      <w:r w:rsidR="000242A9">
        <w:rPr>
          <w:rFonts w:ascii="Constantia" w:eastAsia="Times New Roman,Bold" w:hAnsi="Constantia" w:cstheme="majorBidi"/>
        </w:rPr>
        <w:t>tringite</w:t>
      </w:r>
      <w:r w:rsidR="00C14D53" w:rsidRPr="008A32E7">
        <w:rPr>
          <w:rFonts w:ascii="Constantia" w:eastAsia="Times New Roman,Bold" w:hAnsi="Constantia" w:cstheme="majorBidi"/>
        </w:rPr>
        <w:t xml:space="preserve"> (MEB) </w:t>
      </w:r>
      <w:r w:rsidR="007374A8" w:rsidRPr="008A32E7">
        <w:rPr>
          <w:rFonts w:ascii="Constantia" w:eastAsia="Times New Roman,Bold" w:hAnsi="Constantia" w:cstheme="majorBidi"/>
          <w:color w:val="0000CC"/>
        </w:rPr>
        <w:t>[5</w:t>
      </w:r>
      <w:r w:rsidR="00C14D53" w:rsidRPr="008A32E7">
        <w:rPr>
          <w:rFonts w:ascii="Constantia" w:eastAsia="Times New Roman,Bold" w:hAnsi="Constantia" w:cstheme="majorBidi"/>
          <w:color w:val="0000CC"/>
        </w:rPr>
        <w:t>1]</w:t>
      </w:r>
    </w:p>
    <w:p w:rsidR="00C14D53" w:rsidRPr="008A32E7" w:rsidRDefault="00C14D53" w:rsidP="00AC4011">
      <w:pPr>
        <w:autoSpaceDE w:val="0"/>
        <w:autoSpaceDN w:val="0"/>
        <w:adjustRightInd w:val="0"/>
        <w:spacing w:after="0"/>
        <w:jc w:val="center"/>
        <w:rPr>
          <w:rFonts w:ascii="Constantia" w:hAnsi="Constantia" w:cs="Times New Roman"/>
        </w:rPr>
      </w:pPr>
      <w:r w:rsidRPr="008A32E7">
        <w:rPr>
          <w:rFonts w:ascii="Constantia" w:hAnsi="Constantia" w:cs="Times New Roman"/>
          <w:noProof/>
          <w:lang w:eastAsia="fr-FR"/>
        </w:rPr>
        <w:drawing>
          <wp:inline distT="0" distB="0" distL="0" distR="0">
            <wp:extent cx="3101688" cy="1868556"/>
            <wp:effectExtent l="19050" t="0" r="3462" b="0"/>
            <wp:docPr id="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3105150" cy="1870642"/>
                    </a:xfrm>
                    <a:prstGeom prst="rect">
                      <a:avLst/>
                    </a:prstGeom>
                    <a:noFill/>
                    <a:ln w="9525">
                      <a:noFill/>
                      <a:miter lim="800000"/>
                      <a:headEnd/>
                      <a:tailEnd/>
                    </a:ln>
                  </pic:spPr>
                </pic:pic>
              </a:graphicData>
            </a:graphic>
          </wp:inline>
        </w:drawing>
      </w:r>
    </w:p>
    <w:p w:rsidR="00606BFC" w:rsidRPr="008A32E7" w:rsidRDefault="00606BFC" w:rsidP="00606BFC">
      <w:pPr>
        <w:autoSpaceDE w:val="0"/>
        <w:autoSpaceDN w:val="0"/>
        <w:adjustRightInd w:val="0"/>
        <w:spacing w:after="0" w:line="240" w:lineRule="auto"/>
        <w:jc w:val="center"/>
        <w:rPr>
          <w:rFonts w:ascii="Constantia" w:hAnsi="Constantia" w:cs="Times New Roman"/>
          <w:sz w:val="16"/>
          <w:szCs w:val="16"/>
        </w:rPr>
      </w:pPr>
    </w:p>
    <w:p w:rsidR="00053752" w:rsidRPr="008A32E7" w:rsidRDefault="007238FA" w:rsidP="008A32E7">
      <w:pPr>
        <w:autoSpaceDE w:val="0"/>
        <w:autoSpaceDN w:val="0"/>
        <w:adjustRightInd w:val="0"/>
        <w:spacing w:after="0" w:line="360" w:lineRule="auto"/>
        <w:jc w:val="center"/>
        <w:rPr>
          <w:rFonts w:ascii="Constantia" w:hAnsi="Constantia" w:cstheme="majorBidi"/>
        </w:rPr>
      </w:pPr>
      <w:r w:rsidRPr="008A32E7">
        <w:rPr>
          <w:rFonts w:ascii="Constantia" w:hAnsi="Constantia" w:cstheme="majorBidi"/>
          <w:b/>
          <w:bCs/>
          <w:i/>
          <w:iCs/>
        </w:rPr>
        <w:t>Figure I</w:t>
      </w:r>
      <w:r w:rsidR="00DA4782">
        <w:rPr>
          <w:rFonts w:ascii="Constantia" w:hAnsi="Constantia" w:cstheme="majorBidi"/>
          <w:b/>
          <w:bCs/>
          <w:i/>
          <w:iCs/>
        </w:rPr>
        <w:t>I</w:t>
      </w:r>
      <w:r w:rsidRPr="008A32E7">
        <w:rPr>
          <w:rFonts w:ascii="Constantia" w:hAnsi="Constantia" w:cstheme="majorBidi"/>
          <w:b/>
          <w:bCs/>
          <w:i/>
          <w:iCs/>
        </w:rPr>
        <w:t>.</w:t>
      </w:r>
      <w:r w:rsidR="00606BFC" w:rsidRPr="008A32E7">
        <w:rPr>
          <w:rFonts w:ascii="Constantia" w:hAnsi="Constantia" w:cstheme="majorBidi"/>
          <w:b/>
          <w:bCs/>
          <w:i/>
          <w:iCs/>
        </w:rPr>
        <w:t>8</w:t>
      </w:r>
      <w:r w:rsidR="00C14D53" w:rsidRPr="008A32E7">
        <w:rPr>
          <w:rFonts w:ascii="Constantia" w:hAnsi="Constantia" w:cstheme="majorBidi"/>
          <w:b/>
          <w:bCs/>
          <w:i/>
          <w:iCs/>
        </w:rPr>
        <w:t xml:space="preserve"> :</w:t>
      </w:r>
      <w:r w:rsidR="00C14D53" w:rsidRPr="008A32E7">
        <w:rPr>
          <w:rFonts w:ascii="Constantia" w:hAnsi="Constantia" w:cstheme="majorBidi"/>
          <w:b/>
          <w:bCs/>
        </w:rPr>
        <w:t xml:space="preserve"> </w:t>
      </w:r>
      <w:r w:rsidR="000242A9">
        <w:rPr>
          <w:rFonts w:ascii="Constantia" w:hAnsi="Constantia" w:cstheme="majorBidi"/>
        </w:rPr>
        <w:t>Cristaux hexagonaux de Monosulfoa</w:t>
      </w:r>
      <w:r w:rsidR="00C14D53" w:rsidRPr="008A32E7">
        <w:rPr>
          <w:rFonts w:ascii="Constantia" w:hAnsi="Constantia" w:cstheme="majorBidi"/>
        </w:rPr>
        <w:t>luminate (MEB 8000 x)</w:t>
      </w:r>
      <w:r w:rsidR="00C14D53" w:rsidRPr="008A32E7">
        <w:rPr>
          <w:rFonts w:ascii="Constantia" w:hAnsi="Constantia" w:cstheme="majorBidi"/>
          <w:color w:val="0000CC"/>
        </w:rPr>
        <w:t>.</w:t>
      </w:r>
    </w:p>
    <w:p w:rsidR="00053752" w:rsidRPr="008A32E7" w:rsidRDefault="004758D7" w:rsidP="008A32E7">
      <w:pPr>
        <w:autoSpaceDE w:val="0"/>
        <w:autoSpaceDN w:val="0"/>
        <w:adjustRightInd w:val="0"/>
        <w:spacing w:after="0" w:line="240" w:lineRule="auto"/>
        <w:rPr>
          <w:rFonts w:ascii="Constantia" w:hAnsi="Constantia" w:cstheme="majorBidi"/>
          <w:b/>
          <w:bCs/>
          <w:sz w:val="24"/>
          <w:szCs w:val="24"/>
        </w:rPr>
      </w:pPr>
      <w:r>
        <w:rPr>
          <w:rFonts w:ascii="Constantia" w:hAnsi="Constantia" w:cstheme="majorBidi"/>
          <w:b/>
          <w:bCs/>
          <w:sz w:val="24"/>
          <w:szCs w:val="24"/>
        </w:rPr>
        <w:lastRenderedPageBreak/>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.6.5 </w:t>
      </w:r>
      <w:r w:rsidR="0005247F" w:rsidRPr="008A32E7">
        <w:rPr>
          <w:rFonts w:ascii="Constantia" w:hAnsi="Constantia" w:cstheme="majorBidi"/>
          <w:b/>
          <w:bCs/>
          <w:sz w:val="24"/>
          <w:szCs w:val="24"/>
        </w:rPr>
        <w:t xml:space="preserve">   </w:t>
      </w:r>
      <w:r w:rsidR="00053752" w:rsidRPr="008A32E7">
        <w:rPr>
          <w:rFonts w:ascii="Constantia" w:hAnsi="Constantia" w:cstheme="majorBidi"/>
          <w:b/>
          <w:bCs/>
          <w:sz w:val="24"/>
          <w:szCs w:val="24"/>
        </w:rPr>
        <w:t xml:space="preserve">Hydratation des </w:t>
      </w:r>
      <w:r w:rsidR="0005247F" w:rsidRPr="008A32E7">
        <w:rPr>
          <w:rFonts w:ascii="Constantia" w:hAnsi="Constantia" w:cstheme="majorBidi"/>
          <w:b/>
          <w:bCs/>
          <w:sz w:val="24"/>
          <w:szCs w:val="24"/>
        </w:rPr>
        <w:t>aluminoferrite</w:t>
      </w:r>
      <w:r w:rsidR="00053752" w:rsidRPr="008A32E7">
        <w:rPr>
          <w:rFonts w:ascii="Constantia" w:hAnsi="Constantia" w:cstheme="majorBidi"/>
          <w:b/>
          <w:bCs/>
          <w:sz w:val="24"/>
          <w:szCs w:val="24"/>
        </w:rPr>
        <w:t xml:space="preserve"> de calcium C4AF :</w:t>
      </w:r>
    </w:p>
    <w:p w:rsidR="00053752" w:rsidRPr="008A32E7" w:rsidRDefault="00053752" w:rsidP="00053752">
      <w:pPr>
        <w:autoSpaceDE w:val="0"/>
        <w:autoSpaceDN w:val="0"/>
        <w:adjustRightInd w:val="0"/>
        <w:spacing w:after="0" w:line="240" w:lineRule="auto"/>
        <w:rPr>
          <w:rFonts w:ascii="Constantia" w:hAnsi="Constantia" w:cs="Times New Roman"/>
          <w:b/>
          <w:bCs/>
          <w:sz w:val="16"/>
          <w:szCs w:val="16"/>
        </w:rPr>
      </w:pPr>
    </w:p>
    <w:p w:rsidR="00053752" w:rsidRPr="008A32E7" w:rsidRDefault="00053752" w:rsidP="0005247F">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 xml:space="preserve">La phase ferritique (C4AF) constitue environ 1 à 15% en masse d’un ciment Portland. Cette phase est en réalité une solution solide dont la composition répond à la formule C4 (Ax, F1-x) pour x compris entre 0 et 0,7. La phase C4AF adopte le même mécanisme d’hydratation que la phase C3A. Les réactions sont cependant plus lentes. En présence de gypse, l’hydratation de C4AF est plus efficacement retardée que celle de </w:t>
      </w:r>
      <w:r w:rsidR="0005247F" w:rsidRPr="008A32E7">
        <w:rPr>
          <w:rFonts w:ascii="Constantia" w:hAnsi="Constantia" w:cstheme="majorBidi"/>
        </w:rPr>
        <w:t>C3A. Il</w:t>
      </w:r>
      <w:r w:rsidRPr="008A32E7">
        <w:rPr>
          <w:rFonts w:ascii="Constantia" w:hAnsi="Constantia" w:cstheme="majorBidi"/>
        </w:rPr>
        <w:t xml:space="preserve"> y a formation d’intermédiaires analogues à l’étrangéité et </w:t>
      </w:r>
      <w:r w:rsidR="00664D77" w:rsidRPr="008A32E7">
        <w:rPr>
          <w:rFonts w:ascii="Constantia" w:hAnsi="Constantia" w:cstheme="majorBidi"/>
        </w:rPr>
        <w:t xml:space="preserve">au monosulfite </w:t>
      </w:r>
      <w:r w:rsidR="00664D77" w:rsidRPr="008A32E7">
        <w:rPr>
          <w:rFonts w:ascii="Constantia" w:hAnsi="Constantia" w:cstheme="majorBidi"/>
          <w:color w:val="0000CC"/>
        </w:rPr>
        <w:t>[</w:t>
      </w:r>
      <w:r w:rsidR="007374A8" w:rsidRPr="008A32E7">
        <w:rPr>
          <w:rFonts w:ascii="Constantia" w:hAnsi="Constantia" w:cstheme="majorBidi"/>
          <w:color w:val="0000CC"/>
        </w:rPr>
        <w:t>4</w:t>
      </w:r>
      <w:r w:rsidR="00664D77" w:rsidRPr="008A32E7">
        <w:rPr>
          <w:rFonts w:ascii="Constantia" w:hAnsi="Constantia" w:cstheme="majorBidi"/>
          <w:color w:val="0000CC"/>
        </w:rPr>
        <w:t>6</w:t>
      </w:r>
      <w:r w:rsidRPr="008A32E7">
        <w:rPr>
          <w:rFonts w:ascii="Constantia" w:hAnsi="Constantia" w:cstheme="majorBidi"/>
          <w:color w:val="0000CC"/>
        </w:rPr>
        <w:t>].</w:t>
      </w:r>
      <w:r w:rsidRPr="008A32E7">
        <w:rPr>
          <w:rFonts w:ascii="Constantia" w:hAnsi="Constantia" w:cstheme="majorBidi"/>
        </w:rPr>
        <w:t xml:space="preserve"> </w:t>
      </w:r>
    </w:p>
    <w:p w:rsidR="00053752" w:rsidRPr="008A32E7" w:rsidRDefault="00053752" w:rsidP="0005247F">
      <w:pPr>
        <w:tabs>
          <w:tab w:val="left" w:pos="6649"/>
        </w:tabs>
        <w:autoSpaceDE w:val="0"/>
        <w:autoSpaceDN w:val="0"/>
        <w:adjustRightInd w:val="0"/>
        <w:spacing w:after="0" w:line="360" w:lineRule="auto"/>
        <w:jc w:val="both"/>
        <w:rPr>
          <w:rFonts w:ascii="Constantia" w:hAnsi="Constantia" w:cstheme="majorBidi"/>
          <w:color w:val="0000CC"/>
        </w:rPr>
      </w:pPr>
      <w:r w:rsidRPr="008A32E7">
        <w:rPr>
          <w:rFonts w:ascii="Constantia" w:hAnsi="Constantia" w:cstheme="majorBidi"/>
        </w:rPr>
        <w:t>L’hydratation de C4AF s</w:t>
      </w:r>
      <w:r w:rsidR="00664D77" w:rsidRPr="008A32E7">
        <w:rPr>
          <w:rFonts w:ascii="Constantia" w:hAnsi="Constantia" w:cstheme="majorBidi"/>
        </w:rPr>
        <w:t>e déroule suivant la réaction</w:t>
      </w:r>
      <w:r w:rsidR="0005247F" w:rsidRPr="008A32E7">
        <w:rPr>
          <w:rFonts w:ascii="Constantia" w:hAnsi="Constantia" w:cstheme="majorBidi"/>
          <w:color w:val="0000CC"/>
        </w:rPr>
        <w:t xml:space="preserve"> </w:t>
      </w:r>
      <w:r w:rsidRPr="008A32E7">
        <w:rPr>
          <w:rFonts w:ascii="Constantia" w:hAnsi="Constantia" w:cstheme="majorBidi"/>
          <w:color w:val="0000CC"/>
        </w:rPr>
        <w:t>:</w:t>
      </w:r>
      <w:r w:rsidR="0005247F" w:rsidRPr="008A32E7">
        <w:rPr>
          <w:rFonts w:ascii="Constantia" w:hAnsi="Constantia" w:cs="Times New Roman"/>
          <w:color w:val="0000CC"/>
        </w:rPr>
        <w:tab/>
      </w:r>
    </w:p>
    <w:p w:rsidR="0005247F" w:rsidRPr="008A32E7" w:rsidRDefault="0005247F" w:rsidP="008A32E7">
      <w:pPr>
        <w:autoSpaceDE w:val="0"/>
        <w:autoSpaceDN w:val="0"/>
        <w:adjustRightInd w:val="0"/>
        <w:spacing w:after="0" w:line="240" w:lineRule="auto"/>
        <w:jc w:val="both"/>
        <w:rPr>
          <w:rFonts w:ascii="Constantia" w:hAnsi="Constantia" w:cs="Times New Roman"/>
          <w:sz w:val="10"/>
          <w:szCs w:val="10"/>
        </w:rPr>
      </w:pPr>
    </w:p>
    <w:p w:rsidR="00053752" w:rsidRPr="008A32E7" w:rsidRDefault="00054164" w:rsidP="008A32E7">
      <w:pPr>
        <w:autoSpaceDE w:val="0"/>
        <w:autoSpaceDN w:val="0"/>
        <w:adjustRightInd w:val="0"/>
        <w:spacing w:after="0"/>
        <w:rPr>
          <w:rFonts w:ascii="Constantia" w:hAnsi="Constantia" w:cstheme="majorBidi"/>
          <w:lang w:val="en-US"/>
        </w:rPr>
      </w:pPr>
      <w:r>
        <w:rPr>
          <w:rFonts w:ascii="Constantia" w:hAnsi="Constantia" w:cstheme="majorBidi"/>
          <w:noProof/>
          <w:lang w:eastAsia="fr-FR"/>
        </w:rPr>
        <w:pict>
          <v:shape id="_x0000_s1076" type="#_x0000_t32" style="position:absolute;margin-left:206.35pt;margin-top:6.7pt;width:62.8pt;height:0;z-index:251674624" o:connectortype="straight" strokecolor="#7f7f7f [1612]">
            <v:stroke endarrow="block"/>
            <v:imagedata embosscolor="shadow add(51)"/>
            <v:shadow on="t" type="emboss" color="lineOrFill darken(153)" color2="shadow add(102)" offset="-1pt,-1pt"/>
          </v:shape>
        </w:pict>
      </w:r>
      <w:r w:rsidR="00053752" w:rsidRPr="008A32E7">
        <w:rPr>
          <w:rFonts w:ascii="Constantia" w:hAnsi="Constantia" w:cstheme="majorBidi"/>
          <w:lang w:val="en-US"/>
        </w:rPr>
        <w:t xml:space="preserve">4CaO.Al2O3.Fe2O3 + 10H2O + 2Ca (OH) 2             </w:t>
      </w:r>
      <w:r w:rsidR="00EB4DF2" w:rsidRPr="008A32E7">
        <w:rPr>
          <w:rFonts w:ascii="Constantia" w:hAnsi="Constantia" w:cstheme="majorBidi"/>
          <w:lang w:val="en-US"/>
        </w:rPr>
        <w:t xml:space="preserve"> </w:t>
      </w:r>
      <w:r w:rsidR="0005247F" w:rsidRPr="008A32E7">
        <w:rPr>
          <w:rFonts w:ascii="Constantia" w:hAnsi="Constantia" w:cstheme="majorBidi"/>
          <w:lang w:val="en-US"/>
        </w:rPr>
        <w:t xml:space="preserve">              </w:t>
      </w:r>
      <w:r w:rsidR="00EB4DF2" w:rsidRPr="008A32E7">
        <w:rPr>
          <w:rFonts w:ascii="Constantia" w:hAnsi="Constantia" w:cstheme="majorBidi"/>
          <w:lang w:val="en-US"/>
        </w:rPr>
        <w:t>6CaO. Al2O3</w:t>
      </w:r>
      <w:r w:rsidR="00053752" w:rsidRPr="008A32E7">
        <w:rPr>
          <w:rFonts w:ascii="Constantia" w:hAnsi="Constantia" w:cstheme="majorBidi"/>
          <w:lang w:val="en-US"/>
        </w:rPr>
        <w:t>.Fe2O3.12H2O</w:t>
      </w:r>
    </w:p>
    <w:p w:rsidR="00053752" w:rsidRPr="008A32E7" w:rsidRDefault="00053752" w:rsidP="00053752">
      <w:pPr>
        <w:autoSpaceDE w:val="0"/>
        <w:autoSpaceDN w:val="0"/>
        <w:adjustRightInd w:val="0"/>
        <w:spacing w:after="0" w:line="240" w:lineRule="auto"/>
        <w:rPr>
          <w:rFonts w:ascii="Constantia" w:hAnsi="Constantia" w:cs="Times New Roman"/>
          <w:sz w:val="2"/>
          <w:szCs w:val="2"/>
          <w:lang w:val="en-US"/>
        </w:rPr>
      </w:pPr>
    </w:p>
    <w:p w:rsidR="00053752" w:rsidRPr="008A32E7" w:rsidRDefault="00053752" w:rsidP="008A32E7">
      <w:pPr>
        <w:autoSpaceDE w:val="0"/>
        <w:autoSpaceDN w:val="0"/>
        <w:adjustRightInd w:val="0"/>
        <w:spacing w:after="0"/>
        <w:rPr>
          <w:rFonts w:ascii="Constantia" w:hAnsi="Constantia" w:cstheme="majorBidi"/>
          <w:b/>
          <w:bCs/>
          <w:sz w:val="24"/>
          <w:szCs w:val="24"/>
          <w:lang w:val="en-US"/>
        </w:rPr>
      </w:pPr>
      <w:r w:rsidRPr="008A32E7">
        <w:rPr>
          <w:rFonts w:ascii="Constantia" w:hAnsi="Constantia" w:cs="Vani"/>
          <w:b/>
          <w:bCs/>
          <w:sz w:val="24"/>
          <w:szCs w:val="24"/>
          <w:lang w:val="en-US"/>
        </w:rPr>
        <w:t xml:space="preserve">                                                                    </w:t>
      </w:r>
      <w:r w:rsidR="0005247F" w:rsidRPr="008A32E7">
        <w:rPr>
          <w:rFonts w:ascii="Constantia" w:hAnsi="Constantia" w:cs="Vani"/>
          <w:b/>
          <w:bCs/>
          <w:sz w:val="24"/>
          <w:szCs w:val="24"/>
          <w:lang w:val="en-US"/>
        </w:rPr>
        <w:t xml:space="preserve">                  </w:t>
      </w:r>
      <w:r w:rsidRPr="008A32E7">
        <w:rPr>
          <w:rFonts w:ascii="Constantia" w:hAnsi="Constantia" w:cs="Vani"/>
          <w:b/>
          <w:bCs/>
          <w:sz w:val="24"/>
          <w:szCs w:val="24"/>
          <w:lang w:val="en-US"/>
        </w:rPr>
        <w:t xml:space="preserve"> </w:t>
      </w:r>
      <w:r w:rsidR="0005247F" w:rsidRPr="008A32E7">
        <w:rPr>
          <w:rFonts w:ascii="Constantia" w:hAnsi="Constantia" w:cs="Vani"/>
          <w:b/>
          <w:bCs/>
          <w:sz w:val="24"/>
          <w:szCs w:val="24"/>
          <w:lang w:val="en-US"/>
        </w:rPr>
        <w:t xml:space="preserve">  </w:t>
      </w:r>
      <w:r w:rsidRPr="008A32E7">
        <w:rPr>
          <w:rFonts w:ascii="Constantia" w:hAnsi="Constantia" w:cstheme="majorBidi"/>
          <w:b/>
          <w:bCs/>
          <w:sz w:val="24"/>
          <w:szCs w:val="24"/>
          <w:lang w:val="en-US"/>
        </w:rPr>
        <w:t>Aluminoferrite de calcium hydraté</w:t>
      </w:r>
    </w:p>
    <w:p w:rsidR="00664D77" w:rsidRPr="008A32E7" w:rsidRDefault="00664D77" w:rsidP="00664D77">
      <w:pPr>
        <w:autoSpaceDE w:val="0"/>
        <w:autoSpaceDN w:val="0"/>
        <w:adjustRightInd w:val="0"/>
        <w:spacing w:after="0" w:line="240" w:lineRule="auto"/>
        <w:rPr>
          <w:rFonts w:ascii="Constantia" w:hAnsi="Constantia" w:cs="Vani"/>
          <w:b/>
          <w:bCs/>
          <w:sz w:val="10"/>
          <w:szCs w:val="10"/>
          <w:lang w:val="en-US"/>
        </w:rPr>
      </w:pPr>
    </w:p>
    <w:p w:rsidR="0005247F" w:rsidRPr="008A32E7" w:rsidRDefault="00054164" w:rsidP="008A32E7">
      <w:pPr>
        <w:autoSpaceDE w:val="0"/>
        <w:autoSpaceDN w:val="0"/>
        <w:adjustRightInd w:val="0"/>
        <w:spacing w:after="0" w:line="480" w:lineRule="auto"/>
        <w:rPr>
          <w:rFonts w:ascii="Constantia" w:hAnsi="Constantia" w:cstheme="majorBidi"/>
          <w:b/>
          <w:bCs/>
          <w:lang w:val="en-US"/>
        </w:rPr>
      </w:pPr>
      <w:r w:rsidRPr="00054164">
        <w:rPr>
          <w:rFonts w:ascii="Constantia" w:hAnsi="Constantia" w:cstheme="majorBidi"/>
          <w:noProof/>
          <w:lang w:eastAsia="fr-FR"/>
        </w:rPr>
        <w:pict>
          <v:shape id="_x0000_s1077" type="#_x0000_t32" style="position:absolute;margin-left:105.65pt;margin-top:5.95pt;width:65.25pt;height:0;z-index:251675648" o:connectortype="straight" strokecolor="#7f7f7f [1612]">
            <v:stroke endarrow="block"/>
            <v:imagedata embosscolor="shadow add(51)"/>
            <v:shadow on="t" type="emboss" color="lineOrFill darken(153)" color2="shadow add(102)" offset="-1pt,-1pt"/>
          </v:shape>
        </w:pict>
      </w:r>
      <w:r w:rsidR="00664D77" w:rsidRPr="008A32E7">
        <w:rPr>
          <w:rFonts w:ascii="Constantia" w:hAnsi="Constantia" w:cstheme="majorBidi"/>
          <w:lang w:val="en-US"/>
        </w:rPr>
        <w:t xml:space="preserve">4C4AF + 2CH + 10H                       </w:t>
      </w:r>
      <w:r w:rsidR="0005247F" w:rsidRPr="008A32E7">
        <w:rPr>
          <w:rFonts w:ascii="Constantia" w:hAnsi="Constantia" w:cstheme="majorBidi"/>
          <w:lang w:val="en-US"/>
        </w:rPr>
        <w:t xml:space="preserve">       </w:t>
      </w:r>
      <w:r w:rsidR="00664D77" w:rsidRPr="008A32E7">
        <w:rPr>
          <w:rFonts w:ascii="Constantia" w:hAnsi="Constantia" w:cstheme="majorBidi"/>
          <w:lang w:val="en-US"/>
        </w:rPr>
        <w:t xml:space="preserve">6CA2F2H12         </w:t>
      </w:r>
      <w:r w:rsidR="00664D77" w:rsidRPr="008A32E7">
        <w:rPr>
          <w:rFonts w:ascii="Constantia" w:hAnsi="Constantia" w:cstheme="majorBidi"/>
          <w:color w:val="0000CC"/>
          <w:lang w:val="en-US"/>
        </w:rPr>
        <w:t>[</w:t>
      </w:r>
      <w:r w:rsidR="007374A8" w:rsidRPr="008A32E7">
        <w:rPr>
          <w:rFonts w:ascii="Constantia" w:hAnsi="Constantia" w:cstheme="majorBidi"/>
          <w:color w:val="0000CC"/>
          <w:lang w:val="en-US"/>
        </w:rPr>
        <w:t>43.5</w:t>
      </w:r>
      <w:r w:rsidR="00664D77" w:rsidRPr="008A32E7">
        <w:rPr>
          <w:rFonts w:ascii="Constantia" w:hAnsi="Constantia" w:cstheme="majorBidi"/>
          <w:color w:val="0000CC"/>
          <w:lang w:val="en-US"/>
        </w:rPr>
        <w:t>0]</w:t>
      </w:r>
    </w:p>
    <w:p w:rsidR="00664D77" w:rsidRPr="008A32E7" w:rsidRDefault="004758D7" w:rsidP="008A32E7">
      <w:pPr>
        <w:autoSpaceDE w:val="0"/>
        <w:autoSpaceDN w:val="0"/>
        <w:adjustRightInd w:val="0"/>
        <w:spacing w:after="0" w:line="240" w:lineRule="auto"/>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DC4C52" w:rsidRPr="008A32E7">
        <w:rPr>
          <w:rFonts w:ascii="Constantia" w:hAnsi="Constantia" w:cstheme="majorBidi"/>
          <w:b/>
          <w:bCs/>
          <w:sz w:val="24"/>
          <w:szCs w:val="24"/>
        </w:rPr>
        <w:t>.6.6</w:t>
      </w:r>
      <w:r w:rsidR="00386A25" w:rsidRPr="008A32E7">
        <w:rPr>
          <w:rFonts w:ascii="Constantia" w:hAnsi="Constantia" w:cstheme="majorBidi"/>
          <w:b/>
          <w:bCs/>
          <w:sz w:val="24"/>
          <w:szCs w:val="24"/>
        </w:rPr>
        <w:t xml:space="preserve"> </w:t>
      </w:r>
      <w:r w:rsidR="0088137B" w:rsidRPr="008A32E7">
        <w:rPr>
          <w:rFonts w:ascii="Constantia" w:hAnsi="Constantia" w:cstheme="majorBidi"/>
          <w:b/>
          <w:bCs/>
          <w:sz w:val="24"/>
          <w:szCs w:val="24"/>
        </w:rPr>
        <w:t xml:space="preserve">  </w:t>
      </w:r>
      <w:r w:rsidR="00664D77" w:rsidRPr="008A32E7">
        <w:rPr>
          <w:rFonts w:ascii="Constantia" w:hAnsi="Constantia" w:cstheme="majorBidi"/>
          <w:b/>
          <w:bCs/>
          <w:sz w:val="24"/>
          <w:szCs w:val="24"/>
        </w:rPr>
        <w:t>Conclusion</w:t>
      </w:r>
    </w:p>
    <w:p w:rsidR="00407DAC" w:rsidRPr="008A32E7" w:rsidRDefault="00407DAC" w:rsidP="00407DAC">
      <w:pPr>
        <w:autoSpaceDE w:val="0"/>
        <w:autoSpaceDN w:val="0"/>
        <w:adjustRightInd w:val="0"/>
        <w:spacing w:after="0" w:line="240" w:lineRule="auto"/>
        <w:rPr>
          <w:rFonts w:ascii="Constantia" w:hAnsi="Constantia" w:cstheme="majorBidi"/>
          <w:b/>
          <w:bCs/>
          <w:sz w:val="16"/>
          <w:szCs w:val="16"/>
        </w:rPr>
      </w:pPr>
    </w:p>
    <w:p w:rsidR="00664D77" w:rsidRPr="008A32E7" w:rsidRDefault="00664D77" w:rsidP="0088137B">
      <w:pPr>
        <w:autoSpaceDE w:val="0"/>
        <w:autoSpaceDN w:val="0"/>
        <w:adjustRightInd w:val="0"/>
        <w:spacing w:after="0" w:line="360" w:lineRule="auto"/>
        <w:ind w:firstLine="851"/>
        <w:jc w:val="both"/>
        <w:rPr>
          <w:rFonts w:ascii="Constantia" w:hAnsi="Constantia" w:cstheme="majorBidi"/>
          <w:b/>
          <w:bCs/>
        </w:rPr>
      </w:pPr>
      <w:r w:rsidRPr="008A32E7">
        <w:rPr>
          <w:rFonts w:ascii="Constantia" w:hAnsi="Constantia" w:cstheme="majorBidi"/>
        </w:rPr>
        <w:t>La réaction d’hydratation du ciment combine les réactions d’hydratation des principaux</w:t>
      </w:r>
      <w:r w:rsidR="00407DAC" w:rsidRPr="008A32E7">
        <w:rPr>
          <w:rFonts w:ascii="Constantia" w:hAnsi="Constantia" w:cstheme="majorBidi"/>
        </w:rPr>
        <w:t xml:space="preserve"> </w:t>
      </w:r>
      <w:r w:rsidRPr="008A32E7">
        <w:rPr>
          <w:rFonts w:ascii="Constantia" w:hAnsi="Constantia" w:cstheme="majorBidi"/>
        </w:rPr>
        <w:t>composants du clinker et, éventuellement, celles de ses composants secondaires. Cependant, les</w:t>
      </w:r>
      <w:r w:rsidR="00407DAC" w:rsidRPr="008A32E7">
        <w:rPr>
          <w:rFonts w:ascii="Constantia" w:hAnsi="Constantia" w:cstheme="majorBidi"/>
        </w:rPr>
        <w:t xml:space="preserve"> </w:t>
      </w:r>
      <w:r w:rsidRPr="008A32E7">
        <w:rPr>
          <w:rFonts w:ascii="Constantia" w:hAnsi="Constantia" w:cstheme="majorBidi"/>
        </w:rPr>
        <w:t>réactions sont plus complexes du fait des interactions chimiques et thermiques qui se produisent</w:t>
      </w:r>
      <w:r w:rsidR="00407DAC" w:rsidRPr="008A32E7">
        <w:rPr>
          <w:rFonts w:ascii="Constantia" w:hAnsi="Constantia" w:cstheme="majorBidi"/>
        </w:rPr>
        <w:t xml:space="preserve"> </w:t>
      </w:r>
      <w:r w:rsidRPr="008A32E7">
        <w:rPr>
          <w:rFonts w:ascii="Constantia" w:hAnsi="Constantia" w:cstheme="majorBidi"/>
        </w:rPr>
        <w:t>au cours du processus d'hydratation et du fait des impuretés présentes dans la solution solide qui</w:t>
      </w:r>
      <w:r w:rsidR="00407DAC" w:rsidRPr="008A32E7">
        <w:rPr>
          <w:rFonts w:ascii="Constantia" w:hAnsi="Constantia" w:cstheme="majorBidi"/>
        </w:rPr>
        <w:t xml:space="preserve"> </w:t>
      </w:r>
      <w:r w:rsidRPr="008A32E7">
        <w:rPr>
          <w:rFonts w:ascii="Constantia" w:hAnsi="Constantia" w:cstheme="majorBidi"/>
        </w:rPr>
        <w:t>influencent beaucoup l'hydratation de chaque phase</w:t>
      </w:r>
      <w:r w:rsidR="007374A8" w:rsidRPr="008A32E7">
        <w:rPr>
          <w:rFonts w:ascii="Constantia" w:hAnsi="Constantia" w:cstheme="majorBidi"/>
          <w:color w:val="0000CC"/>
        </w:rPr>
        <w:t>[5</w:t>
      </w:r>
      <w:r w:rsidRPr="008A32E7">
        <w:rPr>
          <w:rFonts w:ascii="Constantia" w:hAnsi="Constantia" w:cstheme="majorBidi"/>
          <w:color w:val="0000CC"/>
        </w:rPr>
        <w:t>1].</w:t>
      </w:r>
    </w:p>
    <w:p w:rsidR="00407DAC" w:rsidRPr="008A32E7" w:rsidRDefault="00407DAC" w:rsidP="0088137B">
      <w:pPr>
        <w:autoSpaceDE w:val="0"/>
        <w:autoSpaceDN w:val="0"/>
        <w:adjustRightInd w:val="0"/>
        <w:spacing w:after="0" w:line="240" w:lineRule="auto"/>
        <w:jc w:val="both"/>
        <w:rPr>
          <w:rFonts w:ascii="Constantia" w:hAnsi="Constantia" w:cstheme="majorBidi"/>
          <w:b/>
          <w:bCs/>
          <w:sz w:val="10"/>
          <w:szCs w:val="10"/>
        </w:rPr>
      </w:pPr>
    </w:p>
    <w:p w:rsidR="00407DAC" w:rsidRPr="008A32E7" w:rsidRDefault="004758D7" w:rsidP="0088137B">
      <w:pPr>
        <w:autoSpaceDE w:val="0"/>
        <w:autoSpaceDN w:val="0"/>
        <w:adjustRightInd w:val="0"/>
        <w:spacing w:after="0" w:line="360" w:lineRule="auto"/>
        <w:jc w:val="both"/>
        <w:rPr>
          <w:rFonts w:ascii="Constantia" w:hAnsi="Constantia" w:cstheme="majorBidi"/>
          <w:b/>
          <w:bCs/>
          <w:sz w:val="28"/>
          <w:szCs w:val="28"/>
        </w:rPr>
      </w:pPr>
      <w:r>
        <w:rPr>
          <w:rFonts w:ascii="Constantia" w:hAnsi="Constantia" w:cstheme="majorBidi"/>
          <w:b/>
          <w:bCs/>
          <w:sz w:val="28"/>
          <w:szCs w:val="28"/>
        </w:rPr>
        <w:t>I</w:t>
      </w:r>
      <w:r w:rsidR="00EA6DA3">
        <w:rPr>
          <w:rFonts w:ascii="Constantia" w:hAnsi="Constantia" w:cstheme="majorBidi"/>
          <w:b/>
          <w:bCs/>
          <w:sz w:val="28"/>
          <w:szCs w:val="28"/>
        </w:rPr>
        <w:t>I</w:t>
      </w:r>
      <w:r>
        <w:rPr>
          <w:rFonts w:ascii="Constantia" w:hAnsi="Constantia" w:cstheme="majorBidi"/>
          <w:b/>
          <w:bCs/>
          <w:sz w:val="28"/>
          <w:szCs w:val="28"/>
        </w:rPr>
        <w:t>.2</w:t>
      </w:r>
      <w:r w:rsidR="00386A25" w:rsidRPr="008A32E7">
        <w:rPr>
          <w:rFonts w:ascii="Constantia" w:hAnsi="Constantia" w:cstheme="majorBidi"/>
          <w:b/>
          <w:bCs/>
          <w:sz w:val="28"/>
          <w:szCs w:val="28"/>
        </w:rPr>
        <w:t xml:space="preserve">.7 </w:t>
      </w:r>
      <w:r w:rsidR="0088137B" w:rsidRPr="008A32E7">
        <w:rPr>
          <w:rFonts w:ascii="Constantia" w:hAnsi="Constantia" w:cstheme="majorBidi"/>
          <w:b/>
          <w:bCs/>
          <w:sz w:val="28"/>
          <w:szCs w:val="28"/>
        </w:rPr>
        <w:t xml:space="preserve">   </w:t>
      </w:r>
      <w:r w:rsidR="00407DAC" w:rsidRPr="008A32E7">
        <w:rPr>
          <w:rFonts w:ascii="Constantia" w:hAnsi="Constantia" w:cstheme="majorBidi"/>
          <w:b/>
          <w:bCs/>
          <w:sz w:val="28"/>
          <w:szCs w:val="28"/>
        </w:rPr>
        <w:t>Classification des ciments</w:t>
      </w:r>
    </w:p>
    <w:p w:rsidR="002742FF" w:rsidRPr="008A32E7" w:rsidRDefault="00407DAC" w:rsidP="0088137B">
      <w:pPr>
        <w:autoSpaceDE w:val="0"/>
        <w:autoSpaceDN w:val="0"/>
        <w:adjustRightInd w:val="0"/>
        <w:spacing w:after="0" w:line="360" w:lineRule="auto"/>
        <w:ind w:firstLine="851"/>
        <w:rPr>
          <w:rFonts w:ascii="Constantia" w:hAnsi="Constantia" w:cstheme="majorBidi"/>
          <w:sz w:val="24"/>
          <w:szCs w:val="24"/>
        </w:rPr>
      </w:pPr>
      <w:r w:rsidRPr="008A32E7">
        <w:rPr>
          <w:rFonts w:ascii="Constantia" w:hAnsi="Constantia" w:cstheme="majorBidi"/>
        </w:rPr>
        <w:t>Les ciments peuvent être classés en fonction de leur composition et de leur résistance normale [NF 197_1]</w:t>
      </w:r>
      <w:r w:rsidRPr="008A32E7">
        <w:rPr>
          <w:rFonts w:ascii="Constantia" w:hAnsi="Constantia" w:cstheme="majorBidi"/>
          <w:b/>
          <w:bCs/>
        </w:rPr>
        <w:t xml:space="preserve"> </w:t>
      </w:r>
      <w:r w:rsidR="007374A8" w:rsidRPr="008A32E7">
        <w:rPr>
          <w:rFonts w:ascii="Constantia" w:hAnsi="Constantia" w:cstheme="majorBidi"/>
          <w:color w:val="0000CC"/>
        </w:rPr>
        <w:t>[5</w:t>
      </w:r>
      <w:r w:rsidRPr="008A32E7">
        <w:rPr>
          <w:rFonts w:ascii="Constantia" w:hAnsi="Constantia" w:cstheme="majorBidi"/>
          <w:color w:val="0000CC"/>
        </w:rPr>
        <w:t>2]</w:t>
      </w:r>
      <w:r w:rsidRPr="008A32E7">
        <w:rPr>
          <w:rFonts w:ascii="Constantia" w:hAnsi="Constantia" w:cstheme="majorBidi"/>
          <w:color w:val="0000CC"/>
          <w:sz w:val="24"/>
          <w:szCs w:val="24"/>
        </w:rPr>
        <w:t>.</w:t>
      </w:r>
    </w:p>
    <w:p w:rsidR="002742FF" w:rsidRPr="008A32E7" w:rsidRDefault="004758D7" w:rsidP="002742FF">
      <w:pPr>
        <w:autoSpaceDE w:val="0"/>
        <w:autoSpaceDN w:val="0"/>
        <w:adjustRightInd w:val="0"/>
        <w:spacing w:after="0" w:line="240" w:lineRule="auto"/>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.7.1 </w:t>
      </w:r>
      <w:r w:rsidR="0088137B" w:rsidRPr="008A32E7">
        <w:rPr>
          <w:rFonts w:ascii="Constantia" w:hAnsi="Constantia" w:cstheme="majorBidi"/>
          <w:b/>
          <w:bCs/>
          <w:sz w:val="24"/>
          <w:szCs w:val="24"/>
        </w:rPr>
        <w:t xml:space="preserve">   </w:t>
      </w:r>
      <w:r w:rsidR="002742FF" w:rsidRPr="008A32E7">
        <w:rPr>
          <w:rFonts w:ascii="Constantia" w:hAnsi="Constantia" w:cstheme="majorBidi"/>
          <w:b/>
          <w:bCs/>
          <w:sz w:val="24"/>
          <w:szCs w:val="24"/>
        </w:rPr>
        <w:t>Classification des ciments en fonction de leur composition</w:t>
      </w:r>
    </w:p>
    <w:p w:rsidR="002742FF" w:rsidRPr="008A32E7" w:rsidRDefault="002742FF" w:rsidP="002742FF">
      <w:pPr>
        <w:autoSpaceDE w:val="0"/>
        <w:autoSpaceDN w:val="0"/>
        <w:adjustRightInd w:val="0"/>
        <w:spacing w:after="0" w:line="240" w:lineRule="auto"/>
        <w:rPr>
          <w:rFonts w:ascii="Constantia" w:hAnsi="Constantia" w:cstheme="majorBidi"/>
          <w:b/>
          <w:bCs/>
          <w:sz w:val="18"/>
          <w:szCs w:val="18"/>
        </w:rPr>
      </w:pPr>
    </w:p>
    <w:p w:rsidR="002742FF" w:rsidRPr="008A32E7" w:rsidRDefault="002742FF" w:rsidP="0088137B">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Les ciments constitués de clinker et des constituants secondaires sont classés en fonction de leur composition, en cinq types principaux par la norme NF P15-301. Ils sont numérotés de 1 à 5 en chiffres romains dans leur notation européenne (la notation française est indiquée entre parenthèse):</w:t>
      </w:r>
    </w:p>
    <w:p w:rsidR="002742FF" w:rsidRPr="008A32E7" w:rsidRDefault="002742FF" w:rsidP="002742FF">
      <w:pPr>
        <w:autoSpaceDE w:val="0"/>
        <w:autoSpaceDN w:val="0"/>
        <w:adjustRightInd w:val="0"/>
        <w:spacing w:after="0" w:line="240" w:lineRule="auto"/>
        <w:rPr>
          <w:rFonts w:ascii="Constantia" w:hAnsi="Constantia" w:cstheme="majorBidi"/>
          <w:sz w:val="10"/>
          <w:szCs w:val="10"/>
        </w:rPr>
      </w:pPr>
    </w:p>
    <w:p w:rsidR="002742FF" w:rsidRPr="008A32E7" w:rsidRDefault="0088137B" w:rsidP="0088137B">
      <w:pPr>
        <w:pStyle w:val="Paragraphedeliste"/>
        <w:numPr>
          <w:ilvl w:val="0"/>
          <w:numId w:val="2"/>
        </w:numPr>
        <w:autoSpaceDE w:val="0"/>
        <w:autoSpaceDN w:val="0"/>
        <w:adjustRightInd w:val="0"/>
        <w:spacing w:after="0" w:line="360" w:lineRule="auto"/>
        <w:ind w:left="284" w:firstLine="0"/>
        <w:rPr>
          <w:rFonts w:ascii="Constantia" w:hAnsi="Constantia" w:cstheme="majorBidi"/>
        </w:rPr>
      </w:pPr>
      <w:r w:rsidRPr="008A32E7">
        <w:rPr>
          <w:rFonts w:ascii="Constantia" w:hAnsi="Constantia" w:cstheme="majorBidi"/>
        </w:rPr>
        <w:t xml:space="preserve">  </w:t>
      </w:r>
      <w:r w:rsidR="002742FF" w:rsidRPr="008A32E7">
        <w:rPr>
          <w:rFonts w:ascii="Constantia" w:hAnsi="Constantia" w:cstheme="majorBidi"/>
        </w:rPr>
        <w:t>CEM I: Ciment portland (CPA - dans la notation française),</w:t>
      </w:r>
    </w:p>
    <w:p w:rsidR="002742FF" w:rsidRPr="008A32E7" w:rsidRDefault="0088137B" w:rsidP="0088137B">
      <w:pPr>
        <w:pStyle w:val="Paragraphedeliste"/>
        <w:numPr>
          <w:ilvl w:val="0"/>
          <w:numId w:val="2"/>
        </w:numPr>
        <w:autoSpaceDE w:val="0"/>
        <w:autoSpaceDN w:val="0"/>
        <w:adjustRightInd w:val="0"/>
        <w:spacing w:after="0" w:line="360" w:lineRule="auto"/>
        <w:ind w:left="284" w:firstLine="0"/>
        <w:rPr>
          <w:rFonts w:ascii="Constantia" w:hAnsi="Constantia" w:cstheme="majorBidi"/>
        </w:rPr>
      </w:pPr>
      <w:r w:rsidRPr="008A32E7">
        <w:rPr>
          <w:rFonts w:ascii="Constantia" w:hAnsi="Constantia" w:cstheme="majorBidi"/>
        </w:rPr>
        <w:t xml:space="preserve">  </w:t>
      </w:r>
      <w:r w:rsidR="002742FF" w:rsidRPr="008A32E7">
        <w:rPr>
          <w:rFonts w:ascii="Constantia" w:hAnsi="Constantia" w:cstheme="majorBidi"/>
        </w:rPr>
        <w:t>CEM II: Ciment portland composé (CPJ),</w:t>
      </w:r>
    </w:p>
    <w:p w:rsidR="002742FF" w:rsidRPr="008A32E7" w:rsidRDefault="0088137B" w:rsidP="0088137B">
      <w:pPr>
        <w:pStyle w:val="Paragraphedeliste"/>
        <w:numPr>
          <w:ilvl w:val="0"/>
          <w:numId w:val="2"/>
        </w:numPr>
        <w:autoSpaceDE w:val="0"/>
        <w:autoSpaceDN w:val="0"/>
        <w:adjustRightInd w:val="0"/>
        <w:spacing w:after="0" w:line="360" w:lineRule="auto"/>
        <w:ind w:left="284" w:firstLine="0"/>
        <w:rPr>
          <w:rFonts w:ascii="Constantia" w:hAnsi="Constantia" w:cstheme="majorBidi"/>
        </w:rPr>
      </w:pPr>
      <w:r w:rsidRPr="008A32E7">
        <w:rPr>
          <w:rFonts w:ascii="Constantia" w:hAnsi="Constantia" w:cstheme="majorBidi"/>
        </w:rPr>
        <w:t xml:space="preserve">  </w:t>
      </w:r>
      <w:r w:rsidR="002742FF" w:rsidRPr="008A32E7">
        <w:rPr>
          <w:rFonts w:ascii="Constantia" w:hAnsi="Constantia" w:cstheme="majorBidi"/>
        </w:rPr>
        <w:t>CEM III: Ciment de haut fourneau (CHF),</w:t>
      </w:r>
    </w:p>
    <w:p w:rsidR="002742FF" w:rsidRPr="008A32E7" w:rsidRDefault="0088137B" w:rsidP="0088137B">
      <w:pPr>
        <w:pStyle w:val="Paragraphedeliste"/>
        <w:numPr>
          <w:ilvl w:val="0"/>
          <w:numId w:val="2"/>
        </w:numPr>
        <w:autoSpaceDE w:val="0"/>
        <w:autoSpaceDN w:val="0"/>
        <w:adjustRightInd w:val="0"/>
        <w:spacing w:after="0" w:line="360" w:lineRule="auto"/>
        <w:ind w:left="284" w:firstLine="0"/>
        <w:rPr>
          <w:rFonts w:ascii="Constantia" w:hAnsi="Constantia" w:cstheme="majorBidi"/>
        </w:rPr>
      </w:pPr>
      <w:r w:rsidRPr="008A32E7">
        <w:rPr>
          <w:rFonts w:ascii="Constantia" w:hAnsi="Constantia" w:cstheme="majorBidi"/>
        </w:rPr>
        <w:t xml:space="preserve">  </w:t>
      </w:r>
      <w:r w:rsidR="002742FF" w:rsidRPr="008A32E7">
        <w:rPr>
          <w:rFonts w:ascii="Constantia" w:hAnsi="Constantia" w:cstheme="majorBidi"/>
        </w:rPr>
        <w:t>CEM IV: Ciment pouzzolanique (CPZ),</w:t>
      </w:r>
    </w:p>
    <w:p w:rsidR="008A32E7" w:rsidRPr="008A32E7" w:rsidRDefault="0088137B" w:rsidP="008A32E7">
      <w:pPr>
        <w:pStyle w:val="Paragraphedeliste"/>
        <w:numPr>
          <w:ilvl w:val="0"/>
          <w:numId w:val="2"/>
        </w:numPr>
        <w:autoSpaceDE w:val="0"/>
        <w:autoSpaceDN w:val="0"/>
        <w:adjustRightInd w:val="0"/>
        <w:spacing w:after="0" w:line="480" w:lineRule="auto"/>
        <w:ind w:left="284" w:firstLine="0"/>
        <w:rPr>
          <w:rFonts w:ascii="Constantia" w:hAnsi="Constantia" w:cstheme="majorBidi"/>
          <w:sz w:val="20"/>
          <w:szCs w:val="20"/>
        </w:rPr>
      </w:pPr>
      <w:r w:rsidRPr="008A32E7">
        <w:rPr>
          <w:rFonts w:ascii="Constantia" w:hAnsi="Constantia" w:cstheme="majorBidi"/>
        </w:rPr>
        <w:t xml:space="preserve">  </w:t>
      </w:r>
      <w:r w:rsidR="002742FF" w:rsidRPr="008A32E7">
        <w:rPr>
          <w:rFonts w:ascii="Constantia" w:hAnsi="Constantia" w:cstheme="majorBidi"/>
        </w:rPr>
        <w:t>CEM V: Ciment au laitier et aux cendres (CLC).</w:t>
      </w:r>
    </w:p>
    <w:p w:rsidR="00407DAC" w:rsidRPr="008A32E7" w:rsidRDefault="002742FF" w:rsidP="00745349">
      <w:pPr>
        <w:pStyle w:val="Paragraphedeliste"/>
        <w:autoSpaceDE w:val="0"/>
        <w:autoSpaceDN w:val="0"/>
        <w:adjustRightInd w:val="0"/>
        <w:spacing w:after="0" w:line="360" w:lineRule="auto"/>
        <w:ind w:left="0"/>
        <w:rPr>
          <w:rFonts w:ascii="Constantia" w:hAnsi="Constantia" w:cstheme="majorBidi"/>
          <w:sz w:val="20"/>
          <w:szCs w:val="20"/>
        </w:rPr>
      </w:pPr>
      <w:r w:rsidRPr="008A32E7">
        <w:rPr>
          <w:rFonts w:ascii="Constantia" w:hAnsi="Constantia" w:cstheme="majorBidi"/>
        </w:rPr>
        <w:t xml:space="preserve">La proportion (en masse) des différents constituants est indiquée dans le tableau </w:t>
      </w:r>
      <w:r w:rsidRPr="008A32E7">
        <w:rPr>
          <w:rFonts w:ascii="Constantia" w:hAnsi="Constantia" w:cstheme="majorBidi"/>
          <w:b/>
          <w:bCs/>
        </w:rPr>
        <w:t xml:space="preserve">I.3. </w:t>
      </w:r>
      <w:r w:rsidRPr="008A32E7">
        <w:rPr>
          <w:rFonts w:ascii="Constantia" w:hAnsi="Constantia" w:cstheme="majorBidi"/>
        </w:rPr>
        <w:t xml:space="preserve">Les constituants marqués d’une étoile (*) sont considérés comme constituants secondaires pour le </w:t>
      </w:r>
      <w:r w:rsidRPr="008A32E7">
        <w:rPr>
          <w:rFonts w:ascii="Constantia" w:hAnsi="Constantia" w:cstheme="majorBidi"/>
        </w:rPr>
        <w:lastRenderedPageBreak/>
        <w:t>type de ciment concerné; leur total ne doit pas dépasser 5%. (Les fillers sont considérés comme des constituants secondaires)</w:t>
      </w:r>
      <w:r w:rsidRPr="008A32E7">
        <w:rPr>
          <w:rFonts w:ascii="Constantia" w:hAnsi="Constantia" w:cstheme="majorBidi"/>
          <w:color w:val="0000CC"/>
        </w:rPr>
        <w:t>.</w:t>
      </w:r>
    </w:p>
    <w:p w:rsidR="002742FF" w:rsidRPr="008A32E7" w:rsidRDefault="002742FF" w:rsidP="0088137B">
      <w:pPr>
        <w:autoSpaceDE w:val="0"/>
        <w:autoSpaceDN w:val="0"/>
        <w:adjustRightInd w:val="0"/>
        <w:spacing w:after="0" w:line="240" w:lineRule="auto"/>
        <w:jc w:val="both"/>
        <w:rPr>
          <w:rFonts w:ascii="Constantia" w:hAnsi="Constantia" w:cstheme="majorBidi"/>
          <w:sz w:val="10"/>
          <w:szCs w:val="10"/>
        </w:rPr>
      </w:pPr>
    </w:p>
    <w:p w:rsidR="002742FF" w:rsidRPr="008A32E7" w:rsidRDefault="002742FF" w:rsidP="008A32E7">
      <w:pPr>
        <w:autoSpaceDE w:val="0"/>
        <w:autoSpaceDN w:val="0"/>
        <w:adjustRightInd w:val="0"/>
        <w:spacing w:after="0" w:line="360" w:lineRule="auto"/>
        <w:ind w:hanging="142"/>
        <w:jc w:val="center"/>
        <w:rPr>
          <w:rFonts w:ascii="Constantia" w:hAnsi="Constantia" w:cstheme="majorBidi"/>
        </w:rPr>
      </w:pPr>
      <w:r w:rsidRPr="008A32E7">
        <w:rPr>
          <w:rFonts w:ascii="Constantia" w:hAnsi="Constantia" w:cstheme="majorBidi"/>
          <w:noProof/>
          <w:lang w:eastAsia="fr-FR"/>
        </w:rPr>
        <w:drawing>
          <wp:inline distT="0" distB="0" distL="0" distR="0">
            <wp:extent cx="5572125" cy="2527283"/>
            <wp:effectExtent l="19050" t="0" r="0" b="0"/>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srcRect/>
                    <a:stretch>
                      <a:fillRect/>
                    </a:stretch>
                  </pic:blipFill>
                  <pic:spPr bwMode="auto">
                    <a:xfrm>
                      <a:off x="0" y="0"/>
                      <a:ext cx="5574413" cy="2528321"/>
                    </a:xfrm>
                    <a:prstGeom prst="rect">
                      <a:avLst/>
                    </a:prstGeom>
                    <a:noFill/>
                    <a:ln w="9525">
                      <a:noFill/>
                      <a:miter lim="800000"/>
                      <a:headEnd/>
                      <a:tailEnd/>
                    </a:ln>
                  </pic:spPr>
                </pic:pic>
              </a:graphicData>
            </a:graphic>
          </wp:inline>
        </w:drawing>
      </w:r>
    </w:p>
    <w:p w:rsidR="007238FA" w:rsidRPr="008A32E7" w:rsidRDefault="008A32E7" w:rsidP="0088137B">
      <w:pPr>
        <w:autoSpaceDE w:val="0"/>
        <w:autoSpaceDN w:val="0"/>
        <w:adjustRightInd w:val="0"/>
        <w:spacing w:after="0" w:line="360" w:lineRule="auto"/>
        <w:jc w:val="center"/>
        <w:rPr>
          <w:rFonts w:ascii="Constantia" w:hAnsi="Constantia" w:cstheme="majorBidi"/>
          <w:sz w:val="20"/>
          <w:szCs w:val="20"/>
        </w:rPr>
      </w:pPr>
      <w:r w:rsidRPr="008A32E7">
        <w:rPr>
          <w:rFonts w:ascii="Constantia" w:hAnsi="Constantia" w:cstheme="majorBidi"/>
          <w:b/>
          <w:bCs/>
          <w:i/>
          <w:iCs/>
        </w:rPr>
        <w:t xml:space="preserve">    </w:t>
      </w:r>
      <w:r w:rsidR="0088137B" w:rsidRPr="008A32E7">
        <w:rPr>
          <w:rFonts w:ascii="Constantia" w:hAnsi="Constantia" w:cstheme="majorBidi"/>
          <w:b/>
          <w:bCs/>
          <w:i/>
          <w:iCs/>
        </w:rPr>
        <w:t xml:space="preserve"> </w:t>
      </w:r>
      <w:r w:rsidR="007238FA" w:rsidRPr="008A32E7">
        <w:rPr>
          <w:rFonts w:ascii="Constantia" w:hAnsi="Constantia" w:cstheme="majorBidi"/>
          <w:b/>
          <w:bCs/>
          <w:i/>
          <w:iCs/>
        </w:rPr>
        <w:t>Tableau I</w:t>
      </w:r>
      <w:r w:rsidR="00DA4782">
        <w:rPr>
          <w:rFonts w:ascii="Constantia" w:hAnsi="Constantia" w:cstheme="majorBidi"/>
          <w:b/>
          <w:bCs/>
          <w:i/>
          <w:iCs/>
        </w:rPr>
        <w:t>I</w:t>
      </w:r>
      <w:r w:rsidR="007238FA" w:rsidRPr="008A32E7">
        <w:rPr>
          <w:rFonts w:ascii="Constantia" w:hAnsi="Constantia" w:cstheme="majorBidi"/>
          <w:b/>
          <w:bCs/>
          <w:i/>
          <w:iCs/>
        </w:rPr>
        <w:t>.</w:t>
      </w:r>
      <w:r w:rsidR="002742FF" w:rsidRPr="008A32E7">
        <w:rPr>
          <w:rFonts w:ascii="Constantia" w:hAnsi="Constantia" w:cstheme="majorBidi"/>
          <w:b/>
          <w:bCs/>
          <w:i/>
          <w:iCs/>
        </w:rPr>
        <w:t>3 :</w:t>
      </w:r>
      <w:r w:rsidR="002742FF" w:rsidRPr="008A32E7">
        <w:rPr>
          <w:rFonts w:ascii="Constantia" w:hAnsi="Constantia" w:cstheme="majorBidi"/>
          <w:b/>
          <w:bCs/>
        </w:rPr>
        <w:t xml:space="preserve"> </w:t>
      </w:r>
      <w:r w:rsidR="002742FF" w:rsidRPr="008A32E7">
        <w:rPr>
          <w:rFonts w:ascii="Constantia" w:hAnsi="Constantia" w:cstheme="majorBidi"/>
        </w:rPr>
        <w:t>Désignation des différents types de ciment en fonction de leur composition.</w:t>
      </w:r>
    </w:p>
    <w:p w:rsidR="006C686D" w:rsidRPr="008A32E7" w:rsidRDefault="004758D7" w:rsidP="00DC4C52">
      <w:pPr>
        <w:autoSpaceDE w:val="0"/>
        <w:autoSpaceDN w:val="0"/>
        <w:adjustRightInd w:val="0"/>
        <w:spacing w:after="0" w:line="360" w:lineRule="auto"/>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.7.2 </w:t>
      </w:r>
      <w:r w:rsidR="0088137B" w:rsidRPr="008A32E7">
        <w:rPr>
          <w:rFonts w:ascii="Constantia" w:hAnsi="Constantia" w:cstheme="majorBidi"/>
          <w:b/>
          <w:bCs/>
          <w:sz w:val="24"/>
          <w:szCs w:val="24"/>
        </w:rPr>
        <w:t xml:space="preserve">   </w:t>
      </w:r>
      <w:r w:rsidR="006C686D" w:rsidRPr="008A32E7">
        <w:rPr>
          <w:rFonts w:ascii="Constantia" w:hAnsi="Constantia" w:cstheme="majorBidi"/>
          <w:b/>
          <w:bCs/>
          <w:sz w:val="24"/>
          <w:szCs w:val="24"/>
        </w:rPr>
        <w:t>Classification des ciments en fonction de leur résistance normale</w:t>
      </w:r>
    </w:p>
    <w:p w:rsidR="006C686D" w:rsidRPr="008A32E7" w:rsidRDefault="006C686D" w:rsidP="00ED1DDA">
      <w:pPr>
        <w:autoSpaceDE w:val="0"/>
        <w:autoSpaceDN w:val="0"/>
        <w:adjustRightInd w:val="0"/>
        <w:spacing w:after="0" w:line="240" w:lineRule="auto"/>
        <w:rPr>
          <w:rFonts w:ascii="Constantia" w:hAnsi="Constantia" w:cstheme="majorBidi"/>
          <w:b/>
          <w:bCs/>
          <w:sz w:val="2"/>
          <w:szCs w:val="2"/>
        </w:rPr>
      </w:pPr>
    </w:p>
    <w:p w:rsidR="001C568D" w:rsidRPr="008A32E7" w:rsidRDefault="006C686D" w:rsidP="008A32E7">
      <w:pPr>
        <w:autoSpaceDE w:val="0"/>
        <w:autoSpaceDN w:val="0"/>
        <w:adjustRightInd w:val="0"/>
        <w:spacing w:after="0" w:line="360" w:lineRule="auto"/>
        <w:ind w:firstLine="851"/>
        <w:jc w:val="both"/>
        <w:rPr>
          <w:rFonts w:ascii="Constantia" w:hAnsi="Constantia" w:cstheme="majorBidi"/>
          <w:b/>
          <w:bCs/>
        </w:rPr>
      </w:pPr>
      <w:r w:rsidRPr="008A32E7">
        <w:rPr>
          <w:rFonts w:ascii="Constantia" w:hAnsi="Constantia" w:cstheme="majorBidi"/>
        </w:rPr>
        <w:t>Trois classes sont définies en fonction de la résistance normale à 28 jours; des sous classes “R” sont associées à ces trois classes principales pour désigner des ciments dont les résistances au jeune âge sont élevées. Ces classes sont notées, classe 32,5, classe 42,5, classe 52,5. Elles doivent respecter les spécifications et les valeurs garanties selon le tableau I-4. Les valeurs entre parenthèses sont les valeurs garanties lorsqu’elles peuvent être inférieures aux valeurs spécifiées</w:t>
      </w:r>
      <w:r w:rsidRPr="008A32E7">
        <w:rPr>
          <w:rFonts w:ascii="Constantia" w:hAnsi="Constantia" w:cstheme="majorBidi"/>
          <w:color w:val="0000CC"/>
        </w:rPr>
        <w:t>.</w:t>
      </w:r>
    </w:p>
    <w:tbl>
      <w:tblPr>
        <w:tblStyle w:val="Grilledutableau"/>
        <w:tblW w:w="0" w:type="auto"/>
        <w:tblInd w:w="108" w:type="dxa"/>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991"/>
        <w:gridCol w:w="850"/>
        <w:gridCol w:w="851"/>
        <w:gridCol w:w="849"/>
        <w:gridCol w:w="741"/>
        <w:gridCol w:w="1677"/>
        <w:gridCol w:w="1567"/>
        <w:gridCol w:w="1551"/>
      </w:tblGrid>
      <w:tr w:rsidR="001C568D" w:rsidRPr="008A32E7" w:rsidTr="00745349">
        <w:trPr>
          <w:trHeight w:val="195"/>
        </w:trPr>
        <w:tc>
          <w:tcPr>
            <w:tcW w:w="991" w:type="dxa"/>
            <w:vMerge w:val="restart"/>
            <w:shd w:val="clear" w:color="auto" w:fill="F2F2F2" w:themeFill="background1" w:themeFillShade="F2"/>
          </w:tcPr>
          <w:p w:rsidR="001C568D" w:rsidRPr="008A32E7" w:rsidRDefault="001C568D" w:rsidP="00D81F8A">
            <w:pPr>
              <w:autoSpaceDE w:val="0"/>
              <w:autoSpaceDN w:val="0"/>
              <w:adjustRightInd w:val="0"/>
              <w:spacing w:line="360" w:lineRule="auto"/>
              <w:jc w:val="center"/>
              <w:rPr>
                <w:rFonts w:ascii="Constantia" w:hAnsi="Constantia" w:cstheme="majorBidi"/>
                <w:b/>
                <w:bCs/>
                <w:i/>
                <w:iCs/>
                <w:sz w:val="20"/>
                <w:szCs w:val="20"/>
              </w:rPr>
            </w:pPr>
          </w:p>
          <w:p w:rsidR="006C686D" w:rsidRPr="008A32E7" w:rsidRDefault="006C686D" w:rsidP="001C568D">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classe</w:t>
            </w:r>
          </w:p>
        </w:tc>
        <w:tc>
          <w:tcPr>
            <w:tcW w:w="3286" w:type="dxa"/>
            <w:gridSpan w:val="4"/>
            <w:shd w:val="clear" w:color="auto" w:fill="F2F2F2" w:themeFill="background1" w:themeFillShade="F2"/>
          </w:tcPr>
          <w:p w:rsidR="006C686D" w:rsidRPr="008A32E7" w:rsidRDefault="006C686D"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 xml:space="preserve">Résistance </w:t>
            </w:r>
            <w:r w:rsidR="00D81F8A" w:rsidRPr="008A32E7">
              <w:rPr>
                <w:rFonts w:ascii="Constantia" w:hAnsi="Constantia" w:cstheme="majorBidi"/>
                <w:b/>
                <w:bCs/>
                <w:sz w:val="20"/>
                <w:szCs w:val="20"/>
              </w:rPr>
              <w:t>alla</w:t>
            </w:r>
            <w:r w:rsidRPr="008A32E7">
              <w:rPr>
                <w:rFonts w:ascii="Constantia" w:hAnsi="Constantia" w:cstheme="majorBidi"/>
                <w:b/>
                <w:bCs/>
                <w:sz w:val="20"/>
                <w:szCs w:val="20"/>
              </w:rPr>
              <w:t xml:space="preserve"> compression</w:t>
            </w:r>
          </w:p>
          <w:p w:rsidR="006C686D" w:rsidRPr="008A32E7" w:rsidRDefault="006C686D"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(MPa)EN196-1</w:t>
            </w:r>
          </w:p>
        </w:tc>
        <w:tc>
          <w:tcPr>
            <w:tcW w:w="1677" w:type="dxa"/>
            <w:shd w:val="clear" w:color="auto" w:fill="F2F2F2" w:themeFill="background1" w:themeFillShade="F2"/>
          </w:tcPr>
          <w:p w:rsidR="00D81F8A" w:rsidRPr="008A32E7" w:rsidRDefault="00D81F8A"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Retrait</w:t>
            </w:r>
          </w:p>
          <w:p w:rsidR="006C686D"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à 28 jours</w:t>
            </w:r>
          </w:p>
        </w:tc>
        <w:tc>
          <w:tcPr>
            <w:tcW w:w="1567" w:type="dxa"/>
            <w:shd w:val="clear" w:color="auto" w:fill="F2F2F2" w:themeFill="background1" w:themeFillShade="F2"/>
          </w:tcPr>
          <w:p w:rsidR="00D81F8A" w:rsidRPr="008A32E7" w:rsidRDefault="00D81F8A"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Début</w:t>
            </w:r>
          </w:p>
          <w:p w:rsidR="006C686D"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de prise</w:t>
            </w:r>
          </w:p>
        </w:tc>
        <w:tc>
          <w:tcPr>
            <w:tcW w:w="1551" w:type="dxa"/>
            <w:shd w:val="clear" w:color="auto" w:fill="F2F2F2" w:themeFill="background1" w:themeFillShade="F2"/>
          </w:tcPr>
          <w:p w:rsidR="006C686D"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stabilité</w:t>
            </w:r>
          </w:p>
        </w:tc>
      </w:tr>
      <w:tr w:rsidR="00D81F8A" w:rsidRPr="008A32E7" w:rsidTr="00745349">
        <w:trPr>
          <w:trHeight w:val="195"/>
        </w:trPr>
        <w:tc>
          <w:tcPr>
            <w:tcW w:w="991" w:type="dxa"/>
            <w:vMerge/>
            <w:shd w:val="clear" w:color="auto" w:fill="F2F2F2" w:themeFill="background1" w:themeFillShade="F2"/>
          </w:tcPr>
          <w:p w:rsidR="006C686D" w:rsidRPr="008A32E7" w:rsidRDefault="006C686D" w:rsidP="00D81F8A">
            <w:pPr>
              <w:autoSpaceDE w:val="0"/>
              <w:autoSpaceDN w:val="0"/>
              <w:adjustRightInd w:val="0"/>
              <w:spacing w:line="360" w:lineRule="auto"/>
              <w:jc w:val="center"/>
              <w:rPr>
                <w:rFonts w:ascii="Constantia" w:hAnsi="Constantia" w:cstheme="majorBidi"/>
                <w:b/>
                <w:bCs/>
                <w:i/>
                <w:iCs/>
                <w:sz w:val="20"/>
                <w:szCs w:val="20"/>
              </w:rPr>
            </w:pPr>
          </w:p>
        </w:tc>
        <w:tc>
          <w:tcPr>
            <w:tcW w:w="1701" w:type="dxa"/>
            <w:gridSpan w:val="2"/>
          </w:tcPr>
          <w:p w:rsidR="006C686D" w:rsidRPr="008A32E7" w:rsidRDefault="006C686D"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au jeune âge</w:t>
            </w:r>
          </w:p>
        </w:tc>
        <w:tc>
          <w:tcPr>
            <w:tcW w:w="1585" w:type="dxa"/>
            <w:gridSpan w:val="2"/>
          </w:tcPr>
          <w:p w:rsidR="006C686D" w:rsidRPr="008A32E7" w:rsidRDefault="006C686D"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à 28 jours</w:t>
            </w:r>
          </w:p>
        </w:tc>
        <w:tc>
          <w:tcPr>
            <w:tcW w:w="1677" w:type="dxa"/>
          </w:tcPr>
          <w:p w:rsidR="006C686D"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P 15-433</w:t>
            </w:r>
          </w:p>
        </w:tc>
        <w:tc>
          <w:tcPr>
            <w:tcW w:w="1567" w:type="dxa"/>
          </w:tcPr>
          <w:p w:rsidR="006C686D"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EN196-3</w:t>
            </w:r>
          </w:p>
        </w:tc>
        <w:tc>
          <w:tcPr>
            <w:tcW w:w="1551" w:type="dxa"/>
          </w:tcPr>
          <w:p w:rsidR="006C686D"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EN196-3</w:t>
            </w:r>
          </w:p>
        </w:tc>
      </w:tr>
      <w:tr w:rsidR="00D81F8A" w:rsidRPr="008A32E7" w:rsidTr="00745349">
        <w:trPr>
          <w:trHeight w:val="195"/>
        </w:trPr>
        <w:tc>
          <w:tcPr>
            <w:tcW w:w="991" w:type="dxa"/>
            <w:vMerge/>
            <w:shd w:val="clear" w:color="auto" w:fill="F2F2F2" w:themeFill="background1" w:themeFillShade="F2"/>
          </w:tcPr>
          <w:p w:rsidR="006C686D" w:rsidRPr="008A32E7" w:rsidRDefault="006C686D" w:rsidP="00D81F8A">
            <w:pPr>
              <w:autoSpaceDE w:val="0"/>
              <w:autoSpaceDN w:val="0"/>
              <w:adjustRightInd w:val="0"/>
              <w:spacing w:line="360" w:lineRule="auto"/>
              <w:jc w:val="center"/>
              <w:rPr>
                <w:rFonts w:ascii="Constantia" w:hAnsi="Constantia" w:cstheme="majorBidi"/>
                <w:b/>
                <w:bCs/>
                <w:i/>
                <w:iCs/>
                <w:sz w:val="20"/>
                <w:szCs w:val="20"/>
              </w:rPr>
            </w:pPr>
          </w:p>
        </w:tc>
        <w:tc>
          <w:tcPr>
            <w:tcW w:w="850" w:type="dxa"/>
          </w:tcPr>
          <w:p w:rsidR="006C686D" w:rsidRPr="008A32E7" w:rsidRDefault="006C686D"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2jours</w:t>
            </w:r>
          </w:p>
        </w:tc>
        <w:tc>
          <w:tcPr>
            <w:tcW w:w="851" w:type="dxa"/>
          </w:tcPr>
          <w:p w:rsidR="006C686D" w:rsidRPr="008A32E7" w:rsidRDefault="006C686D"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7jours</w:t>
            </w:r>
          </w:p>
        </w:tc>
        <w:tc>
          <w:tcPr>
            <w:tcW w:w="849" w:type="dxa"/>
          </w:tcPr>
          <w:p w:rsidR="006C686D" w:rsidRPr="008A32E7" w:rsidRDefault="006C686D"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mini.</w:t>
            </w:r>
          </w:p>
        </w:tc>
        <w:tc>
          <w:tcPr>
            <w:tcW w:w="736" w:type="dxa"/>
          </w:tcPr>
          <w:p w:rsidR="006C686D" w:rsidRPr="008A32E7" w:rsidRDefault="006C686D"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maxi.</w:t>
            </w:r>
          </w:p>
        </w:tc>
        <w:tc>
          <w:tcPr>
            <w:tcW w:w="1677" w:type="dxa"/>
          </w:tcPr>
          <w:p w:rsidR="006C686D"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color w:val="262626"/>
                <w:sz w:val="20"/>
                <w:szCs w:val="20"/>
              </w:rPr>
              <w:t>(Um/m)</w:t>
            </w:r>
          </w:p>
        </w:tc>
        <w:tc>
          <w:tcPr>
            <w:tcW w:w="1567" w:type="dxa"/>
          </w:tcPr>
          <w:p w:rsidR="006C686D"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(min)</w:t>
            </w:r>
          </w:p>
        </w:tc>
        <w:tc>
          <w:tcPr>
            <w:tcW w:w="1551" w:type="dxa"/>
          </w:tcPr>
          <w:p w:rsidR="006C686D"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(min)</w:t>
            </w:r>
          </w:p>
        </w:tc>
      </w:tr>
      <w:tr w:rsidR="00D81F8A" w:rsidRPr="008A32E7" w:rsidTr="00745349">
        <w:tc>
          <w:tcPr>
            <w:tcW w:w="991" w:type="dxa"/>
            <w:shd w:val="clear" w:color="auto" w:fill="F2F2F2" w:themeFill="background1" w:themeFillShade="F2"/>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32</w:t>
            </w:r>
          </w:p>
        </w:tc>
        <w:tc>
          <w:tcPr>
            <w:tcW w:w="850"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p>
        </w:tc>
        <w:tc>
          <w:tcPr>
            <w:tcW w:w="8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(17.5)</w:t>
            </w:r>
          </w:p>
        </w:tc>
        <w:tc>
          <w:tcPr>
            <w:tcW w:w="849" w:type="dxa"/>
          </w:tcPr>
          <w:p w:rsidR="00D81F8A" w:rsidRPr="008A32E7" w:rsidRDefault="00D81F8A"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/32.5</w:t>
            </w:r>
          </w:p>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(30)</w:t>
            </w:r>
          </w:p>
        </w:tc>
        <w:tc>
          <w:tcPr>
            <w:tcW w:w="736"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≤52.5</w:t>
            </w:r>
          </w:p>
        </w:tc>
        <w:tc>
          <w:tcPr>
            <w:tcW w:w="167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≤800</w:t>
            </w:r>
          </w:p>
        </w:tc>
        <w:tc>
          <w:tcPr>
            <w:tcW w:w="156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/90</w:t>
            </w:r>
          </w:p>
        </w:tc>
        <w:tc>
          <w:tcPr>
            <w:tcW w:w="15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≤10</w:t>
            </w:r>
          </w:p>
        </w:tc>
      </w:tr>
      <w:tr w:rsidR="00D81F8A" w:rsidRPr="008A32E7" w:rsidTr="00745349">
        <w:tc>
          <w:tcPr>
            <w:tcW w:w="991" w:type="dxa"/>
            <w:shd w:val="clear" w:color="auto" w:fill="F2F2F2" w:themeFill="background1" w:themeFillShade="F2"/>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32.5R</w:t>
            </w:r>
          </w:p>
        </w:tc>
        <w:tc>
          <w:tcPr>
            <w:tcW w:w="850" w:type="dxa"/>
          </w:tcPr>
          <w:p w:rsidR="00D81F8A" w:rsidRPr="008A32E7" w:rsidRDefault="00745349" w:rsidP="001C568D">
            <w:pPr>
              <w:autoSpaceDE w:val="0"/>
              <w:autoSpaceDN w:val="0"/>
              <w:adjustRightInd w:val="0"/>
              <w:rPr>
                <w:rFonts w:ascii="Constantia" w:hAnsi="Constantia" w:cstheme="majorBidi"/>
                <w:b/>
                <w:bCs/>
                <w:sz w:val="20"/>
                <w:szCs w:val="20"/>
              </w:rPr>
            </w:pPr>
            <w:r w:rsidRPr="008A32E7">
              <w:rPr>
                <w:rFonts w:ascii="Constantia" w:hAnsi="Constantia" w:cstheme="majorBidi"/>
                <w:b/>
                <w:bCs/>
                <w:sz w:val="20"/>
                <w:szCs w:val="20"/>
              </w:rPr>
              <w:t>/ (</w:t>
            </w:r>
            <w:r w:rsidR="00D81F8A" w:rsidRPr="008A32E7">
              <w:rPr>
                <w:rFonts w:ascii="Constantia" w:hAnsi="Constantia" w:cstheme="majorBidi"/>
                <w:b/>
                <w:bCs/>
                <w:sz w:val="20"/>
                <w:szCs w:val="20"/>
              </w:rPr>
              <w:t>13.5)</w:t>
            </w:r>
          </w:p>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(12)</w:t>
            </w:r>
          </w:p>
        </w:tc>
        <w:tc>
          <w:tcPr>
            <w:tcW w:w="851" w:type="dxa"/>
          </w:tcPr>
          <w:p w:rsidR="00D81F8A" w:rsidRPr="008A32E7" w:rsidRDefault="00D81F8A"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w:t>
            </w:r>
          </w:p>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w:t>
            </w:r>
          </w:p>
        </w:tc>
        <w:tc>
          <w:tcPr>
            <w:tcW w:w="849" w:type="dxa"/>
          </w:tcPr>
          <w:p w:rsidR="00D81F8A" w:rsidRPr="008A32E7" w:rsidRDefault="00D81F8A"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/32.5</w:t>
            </w:r>
          </w:p>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(30)</w:t>
            </w:r>
          </w:p>
        </w:tc>
        <w:tc>
          <w:tcPr>
            <w:tcW w:w="736"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≤52.5</w:t>
            </w:r>
          </w:p>
        </w:tc>
        <w:tc>
          <w:tcPr>
            <w:tcW w:w="167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≤1000</w:t>
            </w:r>
          </w:p>
        </w:tc>
        <w:tc>
          <w:tcPr>
            <w:tcW w:w="156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/90</w:t>
            </w:r>
          </w:p>
        </w:tc>
        <w:tc>
          <w:tcPr>
            <w:tcW w:w="15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≤10</w:t>
            </w:r>
          </w:p>
        </w:tc>
      </w:tr>
      <w:tr w:rsidR="00D81F8A" w:rsidRPr="008A32E7" w:rsidTr="00745349">
        <w:tc>
          <w:tcPr>
            <w:tcW w:w="991" w:type="dxa"/>
            <w:shd w:val="clear" w:color="auto" w:fill="F2F2F2" w:themeFill="background1" w:themeFillShade="F2"/>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42</w:t>
            </w:r>
          </w:p>
        </w:tc>
        <w:tc>
          <w:tcPr>
            <w:tcW w:w="850" w:type="dxa"/>
          </w:tcPr>
          <w:p w:rsidR="00D81F8A" w:rsidRPr="008A32E7" w:rsidRDefault="00D81F8A"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/12.5</w:t>
            </w:r>
          </w:p>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(10)</w:t>
            </w:r>
          </w:p>
        </w:tc>
        <w:tc>
          <w:tcPr>
            <w:tcW w:w="8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p>
        </w:tc>
        <w:tc>
          <w:tcPr>
            <w:tcW w:w="849" w:type="dxa"/>
          </w:tcPr>
          <w:p w:rsidR="00D81F8A" w:rsidRPr="008A32E7" w:rsidRDefault="00D81F8A"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/42.5</w:t>
            </w:r>
          </w:p>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(30)</w:t>
            </w:r>
          </w:p>
        </w:tc>
        <w:tc>
          <w:tcPr>
            <w:tcW w:w="736"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≤62.5</w:t>
            </w:r>
          </w:p>
        </w:tc>
        <w:tc>
          <w:tcPr>
            <w:tcW w:w="167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≤1000</w:t>
            </w:r>
          </w:p>
        </w:tc>
        <w:tc>
          <w:tcPr>
            <w:tcW w:w="156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/60</w:t>
            </w:r>
          </w:p>
        </w:tc>
        <w:tc>
          <w:tcPr>
            <w:tcW w:w="15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≤10</w:t>
            </w:r>
          </w:p>
        </w:tc>
      </w:tr>
      <w:tr w:rsidR="00D81F8A" w:rsidRPr="008A32E7" w:rsidTr="00745349">
        <w:tc>
          <w:tcPr>
            <w:tcW w:w="991" w:type="dxa"/>
            <w:shd w:val="clear" w:color="auto" w:fill="F2F2F2" w:themeFill="background1" w:themeFillShade="F2"/>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42.5R</w:t>
            </w:r>
          </w:p>
        </w:tc>
        <w:tc>
          <w:tcPr>
            <w:tcW w:w="850" w:type="dxa"/>
          </w:tcPr>
          <w:p w:rsidR="00D81F8A" w:rsidRPr="008A32E7" w:rsidRDefault="00D81F8A"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/20</w:t>
            </w:r>
          </w:p>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(18)</w:t>
            </w:r>
          </w:p>
        </w:tc>
        <w:tc>
          <w:tcPr>
            <w:tcW w:w="8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p>
        </w:tc>
        <w:tc>
          <w:tcPr>
            <w:tcW w:w="849" w:type="dxa"/>
          </w:tcPr>
          <w:p w:rsidR="00D81F8A" w:rsidRPr="008A32E7" w:rsidRDefault="00D81F8A" w:rsidP="00D81F8A">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/42.5</w:t>
            </w:r>
          </w:p>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(30)</w:t>
            </w:r>
          </w:p>
        </w:tc>
        <w:tc>
          <w:tcPr>
            <w:tcW w:w="736"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≤62.5</w:t>
            </w:r>
          </w:p>
        </w:tc>
        <w:tc>
          <w:tcPr>
            <w:tcW w:w="167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≤1000</w:t>
            </w:r>
          </w:p>
        </w:tc>
        <w:tc>
          <w:tcPr>
            <w:tcW w:w="156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/60</w:t>
            </w:r>
          </w:p>
        </w:tc>
        <w:tc>
          <w:tcPr>
            <w:tcW w:w="15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≤10</w:t>
            </w:r>
          </w:p>
        </w:tc>
      </w:tr>
      <w:tr w:rsidR="00D81F8A" w:rsidRPr="008A32E7" w:rsidTr="00745349">
        <w:tc>
          <w:tcPr>
            <w:tcW w:w="991" w:type="dxa"/>
            <w:shd w:val="clear" w:color="auto" w:fill="F2F2F2" w:themeFill="background1" w:themeFillShade="F2"/>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52</w:t>
            </w:r>
          </w:p>
        </w:tc>
        <w:tc>
          <w:tcPr>
            <w:tcW w:w="850" w:type="dxa"/>
          </w:tcPr>
          <w:p w:rsidR="00D81F8A" w:rsidRPr="008A32E7" w:rsidRDefault="00D81F8A" w:rsidP="00745349">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/20</w:t>
            </w:r>
            <w:r w:rsidR="00745349">
              <w:rPr>
                <w:rFonts w:ascii="Constantia" w:hAnsi="Constantia" w:cstheme="majorBidi"/>
                <w:b/>
                <w:bCs/>
                <w:sz w:val="20"/>
                <w:szCs w:val="20"/>
              </w:rPr>
              <w:t xml:space="preserve"> </w:t>
            </w:r>
            <w:r w:rsidRPr="008A32E7">
              <w:rPr>
                <w:rFonts w:ascii="Constantia" w:hAnsi="Constantia" w:cstheme="majorBidi"/>
                <w:b/>
                <w:bCs/>
                <w:sz w:val="20"/>
                <w:szCs w:val="20"/>
              </w:rPr>
              <w:t>(18)</w:t>
            </w:r>
          </w:p>
        </w:tc>
        <w:tc>
          <w:tcPr>
            <w:tcW w:w="8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p>
        </w:tc>
        <w:tc>
          <w:tcPr>
            <w:tcW w:w="849" w:type="dxa"/>
          </w:tcPr>
          <w:p w:rsidR="00745349" w:rsidRDefault="00D81F8A" w:rsidP="00745349">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/52.5</w:t>
            </w:r>
          </w:p>
          <w:p w:rsidR="00D81F8A" w:rsidRPr="00745349" w:rsidRDefault="00D81F8A" w:rsidP="00745349">
            <w:pPr>
              <w:autoSpaceDE w:val="0"/>
              <w:autoSpaceDN w:val="0"/>
              <w:adjustRightInd w:val="0"/>
              <w:spacing w:line="276" w:lineRule="auto"/>
              <w:jc w:val="center"/>
              <w:rPr>
                <w:rFonts w:ascii="Constantia" w:hAnsi="Constantia" w:cstheme="majorBidi"/>
                <w:b/>
                <w:bCs/>
                <w:sz w:val="20"/>
                <w:szCs w:val="20"/>
              </w:rPr>
            </w:pPr>
            <w:r w:rsidRPr="008A32E7">
              <w:rPr>
                <w:rFonts w:ascii="Constantia" w:hAnsi="Constantia" w:cstheme="majorBidi"/>
                <w:b/>
                <w:bCs/>
                <w:sz w:val="20"/>
                <w:szCs w:val="20"/>
              </w:rPr>
              <w:t>(50)</w:t>
            </w:r>
          </w:p>
        </w:tc>
        <w:tc>
          <w:tcPr>
            <w:tcW w:w="736"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p>
        </w:tc>
        <w:tc>
          <w:tcPr>
            <w:tcW w:w="167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p>
        </w:tc>
        <w:tc>
          <w:tcPr>
            <w:tcW w:w="156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/60</w:t>
            </w:r>
          </w:p>
        </w:tc>
        <w:tc>
          <w:tcPr>
            <w:tcW w:w="15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≤10</w:t>
            </w:r>
          </w:p>
        </w:tc>
      </w:tr>
      <w:tr w:rsidR="00D81F8A" w:rsidRPr="008A32E7" w:rsidTr="00745349">
        <w:trPr>
          <w:trHeight w:val="447"/>
        </w:trPr>
        <w:tc>
          <w:tcPr>
            <w:tcW w:w="991" w:type="dxa"/>
            <w:shd w:val="clear" w:color="auto" w:fill="F2F2F2" w:themeFill="background1" w:themeFillShade="F2"/>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52.5R</w:t>
            </w:r>
          </w:p>
        </w:tc>
        <w:tc>
          <w:tcPr>
            <w:tcW w:w="850" w:type="dxa"/>
          </w:tcPr>
          <w:p w:rsidR="00D81F8A" w:rsidRPr="008A32E7" w:rsidRDefault="00D81F8A" w:rsidP="00745349">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/30</w:t>
            </w:r>
            <w:r w:rsidR="00745349">
              <w:rPr>
                <w:rFonts w:ascii="Constantia" w:hAnsi="Constantia" w:cstheme="majorBidi"/>
                <w:b/>
                <w:bCs/>
                <w:sz w:val="20"/>
                <w:szCs w:val="20"/>
              </w:rPr>
              <w:t xml:space="preserve"> </w:t>
            </w:r>
            <w:r w:rsidRPr="008A32E7">
              <w:rPr>
                <w:rFonts w:ascii="Constantia" w:hAnsi="Constantia" w:cstheme="majorBidi"/>
                <w:b/>
                <w:bCs/>
                <w:sz w:val="20"/>
                <w:szCs w:val="20"/>
              </w:rPr>
              <w:t>(28)</w:t>
            </w:r>
          </w:p>
        </w:tc>
        <w:tc>
          <w:tcPr>
            <w:tcW w:w="8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p>
        </w:tc>
        <w:tc>
          <w:tcPr>
            <w:tcW w:w="849" w:type="dxa"/>
          </w:tcPr>
          <w:p w:rsidR="00745349" w:rsidRDefault="00D81F8A" w:rsidP="00745349">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/52.5</w:t>
            </w:r>
          </w:p>
          <w:p w:rsidR="00D81F8A" w:rsidRDefault="00D81F8A" w:rsidP="00745349">
            <w:pPr>
              <w:autoSpaceDE w:val="0"/>
              <w:autoSpaceDN w:val="0"/>
              <w:adjustRightInd w:val="0"/>
              <w:jc w:val="center"/>
              <w:rPr>
                <w:rFonts w:ascii="Constantia" w:hAnsi="Constantia" w:cstheme="majorBidi"/>
                <w:b/>
                <w:bCs/>
                <w:sz w:val="20"/>
                <w:szCs w:val="20"/>
              </w:rPr>
            </w:pPr>
            <w:r w:rsidRPr="008A32E7">
              <w:rPr>
                <w:rFonts w:ascii="Constantia" w:hAnsi="Constantia" w:cstheme="majorBidi"/>
                <w:b/>
                <w:bCs/>
                <w:sz w:val="20"/>
                <w:szCs w:val="20"/>
              </w:rPr>
              <w:t>(50)</w:t>
            </w:r>
          </w:p>
          <w:p w:rsidR="00745349" w:rsidRPr="00745349" w:rsidRDefault="00745349" w:rsidP="00745349">
            <w:pPr>
              <w:autoSpaceDE w:val="0"/>
              <w:autoSpaceDN w:val="0"/>
              <w:adjustRightInd w:val="0"/>
              <w:jc w:val="center"/>
              <w:rPr>
                <w:rFonts w:ascii="Constantia" w:hAnsi="Constantia" w:cstheme="majorBidi"/>
                <w:b/>
                <w:bCs/>
                <w:sz w:val="6"/>
                <w:szCs w:val="6"/>
              </w:rPr>
            </w:pPr>
          </w:p>
        </w:tc>
        <w:tc>
          <w:tcPr>
            <w:tcW w:w="736"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p>
        </w:tc>
        <w:tc>
          <w:tcPr>
            <w:tcW w:w="167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p>
        </w:tc>
        <w:tc>
          <w:tcPr>
            <w:tcW w:w="1567"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hAnsi="Constantia" w:cstheme="majorBidi"/>
                <w:b/>
                <w:bCs/>
                <w:sz w:val="20"/>
                <w:szCs w:val="20"/>
              </w:rPr>
              <w:t>/60</w:t>
            </w:r>
          </w:p>
        </w:tc>
        <w:tc>
          <w:tcPr>
            <w:tcW w:w="1551" w:type="dxa"/>
          </w:tcPr>
          <w:p w:rsidR="00D81F8A" w:rsidRPr="008A32E7" w:rsidRDefault="00D81F8A" w:rsidP="00D81F8A">
            <w:pPr>
              <w:autoSpaceDE w:val="0"/>
              <w:autoSpaceDN w:val="0"/>
              <w:adjustRightInd w:val="0"/>
              <w:spacing w:line="360" w:lineRule="auto"/>
              <w:jc w:val="center"/>
              <w:rPr>
                <w:rFonts w:ascii="Constantia" w:hAnsi="Constantia" w:cstheme="majorBidi"/>
                <w:b/>
                <w:bCs/>
                <w:sz w:val="20"/>
                <w:szCs w:val="20"/>
              </w:rPr>
            </w:pPr>
            <w:r w:rsidRPr="008A32E7">
              <w:rPr>
                <w:rFonts w:ascii="Constantia" w:eastAsia="Times New Roman,Bold" w:hAnsi="Constantia" w:cstheme="majorBidi"/>
                <w:b/>
                <w:bCs/>
                <w:sz w:val="20"/>
                <w:szCs w:val="20"/>
              </w:rPr>
              <w:t>≤10</w:t>
            </w:r>
          </w:p>
        </w:tc>
      </w:tr>
    </w:tbl>
    <w:p w:rsidR="00745349" w:rsidRPr="00745349" w:rsidRDefault="00745349" w:rsidP="00745349">
      <w:pPr>
        <w:autoSpaceDE w:val="0"/>
        <w:autoSpaceDN w:val="0"/>
        <w:adjustRightInd w:val="0"/>
        <w:spacing w:after="0" w:line="240" w:lineRule="auto"/>
        <w:rPr>
          <w:rFonts w:ascii="Constantia" w:hAnsi="Constantia" w:cstheme="majorBidi"/>
          <w:sz w:val="16"/>
          <w:szCs w:val="16"/>
        </w:rPr>
      </w:pPr>
      <w:r>
        <w:rPr>
          <w:rFonts w:ascii="Constantia" w:hAnsi="Constantia" w:cstheme="majorBidi"/>
        </w:rPr>
        <w:t xml:space="preserve">               </w:t>
      </w:r>
    </w:p>
    <w:p w:rsidR="00E2784C" w:rsidRPr="008A32E7" w:rsidRDefault="00745349" w:rsidP="00745349">
      <w:pPr>
        <w:autoSpaceDE w:val="0"/>
        <w:autoSpaceDN w:val="0"/>
        <w:adjustRightInd w:val="0"/>
        <w:spacing w:after="0" w:line="360" w:lineRule="auto"/>
        <w:rPr>
          <w:rFonts w:ascii="Constantia" w:hAnsi="Constantia" w:cstheme="majorBidi"/>
        </w:rPr>
      </w:pPr>
      <w:r>
        <w:rPr>
          <w:rFonts w:ascii="Constantia" w:hAnsi="Constantia" w:cstheme="majorBidi"/>
        </w:rPr>
        <w:t xml:space="preserve">                  </w:t>
      </w:r>
      <w:r w:rsidR="007238FA" w:rsidRPr="008A32E7">
        <w:rPr>
          <w:rFonts w:ascii="Constantia" w:hAnsi="Constantia" w:cstheme="majorBidi"/>
          <w:b/>
          <w:bCs/>
          <w:i/>
          <w:iCs/>
        </w:rPr>
        <w:t xml:space="preserve">Tableau </w:t>
      </w:r>
      <w:r w:rsidR="00DA4782">
        <w:rPr>
          <w:rFonts w:ascii="Constantia" w:hAnsi="Constantia" w:cstheme="majorBidi"/>
          <w:b/>
          <w:bCs/>
          <w:i/>
          <w:iCs/>
        </w:rPr>
        <w:t>I</w:t>
      </w:r>
      <w:r w:rsidR="007238FA" w:rsidRPr="008A32E7">
        <w:rPr>
          <w:rFonts w:ascii="Constantia" w:hAnsi="Constantia" w:cstheme="majorBidi"/>
          <w:b/>
          <w:bCs/>
          <w:i/>
          <w:iCs/>
        </w:rPr>
        <w:t>I.</w:t>
      </w:r>
      <w:r w:rsidR="001C568D" w:rsidRPr="008A32E7">
        <w:rPr>
          <w:rFonts w:ascii="Constantia" w:hAnsi="Constantia" w:cstheme="majorBidi"/>
          <w:b/>
          <w:bCs/>
          <w:i/>
          <w:iCs/>
        </w:rPr>
        <w:t>4 :</w:t>
      </w:r>
      <w:r w:rsidR="001C568D" w:rsidRPr="008A32E7">
        <w:rPr>
          <w:rFonts w:ascii="Constantia" w:hAnsi="Constantia" w:cstheme="majorBidi"/>
          <w:b/>
          <w:bCs/>
        </w:rPr>
        <w:t xml:space="preserve"> </w:t>
      </w:r>
      <w:r w:rsidR="001C568D" w:rsidRPr="008A32E7">
        <w:rPr>
          <w:rFonts w:ascii="Constantia" w:hAnsi="Constantia" w:cstheme="majorBidi"/>
        </w:rPr>
        <w:t xml:space="preserve">Spécification et valeurs garanties en fonction de la classe </w:t>
      </w:r>
      <w:r w:rsidR="007374A8" w:rsidRPr="008A32E7">
        <w:rPr>
          <w:rFonts w:ascii="Constantia" w:hAnsi="Constantia" w:cstheme="majorBidi"/>
          <w:color w:val="0000CC"/>
        </w:rPr>
        <w:t>[5</w:t>
      </w:r>
      <w:r w:rsidR="001C568D" w:rsidRPr="008A32E7">
        <w:rPr>
          <w:rFonts w:ascii="Constantia" w:hAnsi="Constantia" w:cstheme="majorBidi"/>
          <w:color w:val="0000CC"/>
        </w:rPr>
        <w:t>2].</w:t>
      </w:r>
    </w:p>
    <w:p w:rsidR="00E2784C" w:rsidRPr="008A32E7" w:rsidRDefault="004758D7" w:rsidP="0088137B">
      <w:pPr>
        <w:autoSpaceDE w:val="0"/>
        <w:autoSpaceDN w:val="0"/>
        <w:adjustRightInd w:val="0"/>
        <w:spacing w:after="0"/>
        <w:rPr>
          <w:rFonts w:ascii="Constantia" w:hAnsi="Constantia" w:cstheme="majorBidi"/>
          <w:b/>
          <w:bCs/>
        </w:rPr>
      </w:pPr>
      <w:r>
        <w:rPr>
          <w:rFonts w:ascii="Constantia" w:hAnsi="Constantia" w:cstheme="majorBidi"/>
          <w:b/>
          <w:bCs/>
          <w:sz w:val="28"/>
          <w:szCs w:val="28"/>
        </w:rPr>
        <w:lastRenderedPageBreak/>
        <w:t>I</w:t>
      </w:r>
      <w:r w:rsidR="00EA6DA3">
        <w:rPr>
          <w:rFonts w:ascii="Constantia" w:hAnsi="Constantia" w:cstheme="majorBidi"/>
          <w:b/>
          <w:bCs/>
          <w:sz w:val="28"/>
          <w:szCs w:val="28"/>
        </w:rPr>
        <w:t>I</w:t>
      </w:r>
      <w:r>
        <w:rPr>
          <w:rFonts w:ascii="Constantia" w:hAnsi="Constantia" w:cstheme="majorBidi"/>
          <w:b/>
          <w:bCs/>
          <w:sz w:val="28"/>
          <w:szCs w:val="28"/>
        </w:rPr>
        <w:t>.2</w:t>
      </w:r>
      <w:r w:rsidR="00386A25" w:rsidRPr="008A32E7">
        <w:rPr>
          <w:rFonts w:ascii="Constantia" w:hAnsi="Constantia" w:cstheme="majorBidi"/>
          <w:b/>
          <w:bCs/>
          <w:sz w:val="28"/>
          <w:szCs w:val="28"/>
        </w:rPr>
        <w:t xml:space="preserve">.8 </w:t>
      </w:r>
      <w:r w:rsidR="0088137B" w:rsidRPr="008A32E7">
        <w:rPr>
          <w:rFonts w:ascii="Constantia" w:hAnsi="Constantia" w:cstheme="majorBidi"/>
          <w:b/>
          <w:bCs/>
          <w:sz w:val="28"/>
          <w:szCs w:val="28"/>
        </w:rPr>
        <w:t xml:space="preserve">    </w:t>
      </w:r>
      <w:r w:rsidR="00706DBF" w:rsidRPr="008A32E7">
        <w:rPr>
          <w:rFonts w:ascii="Constantia" w:hAnsi="Constantia" w:cstheme="majorBidi"/>
          <w:b/>
          <w:bCs/>
          <w:sz w:val="28"/>
          <w:szCs w:val="28"/>
        </w:rPr>
        <w:t xml:space="preserve">Caractéristiques du ciment </w:t>
      </w:r>
      <w:r w:rsidR="007374A8" w:rsidRPr="008A32E7">
        <w:rPr>
          <w:rFonts w:ascii="Constantia" w:hAnsi="Constantia" w:cstheme="majorBidi"/>
          <w:color w:val="0000CC"/>
        </w:rPr>
        <w:t>[5</w:t>
      </w:r>
      <w:r w:rsidR="00706DBF" w:rsidRPr="008A32E7">
        <w:rPr>
          <w:rFonts w:ascii="Constantia" w:hAnsi="Constantia" w:cstheme="majorBidi"/>
          <w:color w:val="0000CC"/>
        </w:rPr>
        <w:t>3]</w:t>
      </w:r>
    </w:p>
    <w:p w:rsidR="00706DBF" w:rsidRPr="008A32E7" w:rsidRDefault="00706DBF" w:rsidP="00706DBF">
      <w:pPr>
        <w:autoSpaceDE w:val="0"/>
        <w:autoSpaceDN w:val="0"/>
        <w:adjustRightInd w:val="0"/>
        <w:spacing w:after="0" w:line="240" w:lineRule="auto"/>
        <w:rPr>
          <w:rFonts w:ascii="Constantia" w:hAnsi="Constantia" w:cstheme="majorBidi"/>
          <w:b/>
          <w:bCs/>
          <w:sz w:val="16"/>
          <w:szCs w:val="16"/>
        </w:rPr>
      </w:pPr>
    </w:p>
    <w:p w:rsidR="00706DBF" w:rsidRPr="008A32E7" w:rsidRDefault="004758D7" w:rsidP="0088137B">
      <w:pPr>
        <w:autoSpaceDE w:val="0"/>
        <w:autoSpaceDN w:val="0"/>
        <w:adjustRightInd w:val="0"/>
        <w:spacing w:after="0" w:line="360" w:lineRule="auto"/>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.8.1 </w:t>
      </w:r>
      <w:r w:rsidR="0088137B" w:rsidRPr="008A32E7">
        <w:rPr>
          <w:rFonts w:ascii="Constantia" w:hAnsi="Constantia" w:cstheme="majorBidi"/>
          <w:b/>
          <w:bCs/>
          <w:sz w:val="24"/>
          <w:szCs w:val="24"/>
        </w:rPr>
        <w:t xml:space="preserve">   </w:t>
      </w:r>
      <w:r w:rsidR="00706DBF" w:rsidRPr="008A32E7">
        <w:rPr>
          <w:rFonts w:ascii="Constantia" w:hAnsi="Constantia" w:cstheme="majorBidi"/>
          <w:b/>
          <w:bCs/>
          <w:sz w:val="24"/>
          <w:szCs w:val="24"/>
        </w:rPr>
        <w:t>Caractéristiques physico-chimiques</w:t>
      </w:r>
    </w:p>
    <w:p w:rsidR="00706DBF" w:rsidRPr="008A32E7" w:rsidRDefault="00706DBF" w:rsidP="0088137B">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Comme cela a été étudié précédemment, le ciment est essentiellement constitué de:</w:t>
      </w:r>
    </w:p>
    <w:p w:rsidR="00706DBF" w:rsidRPr="008A32E7" w:rsidRDefault="00706DBF" w:rsidP="00ED1DDA">
      <w:pPr>
        <w:autoSpaceDE w:val="0"/>
        <w:autoSpaceDN w:val="0"/>
        <w:adjustRightInd w:val="0"/>
        <w:spacing w:after="0" w:line="240" w:lineRule="auto"/>
        <w:jc w:val="both"/>
        <w:rPr>
          <w:rFonts w:ascii="Constantia" w:hAnsi="Constantia" w:cstheme="majorBidi"/>
          <w:sz w:val="10"/>
          <w:szCs w:val="10"/>
        </w:rPr>
      </w:pPr>
    </w:p>
    <w:p w:rsidR="00706DBF" w:rsidRPr="008A32E7" w:rsidRDefault="0088137B" w:rsidP="0088137B">
      <w:pPr>
        <w:pStyle w:val="Paragraphedeliste"/>
        <w:numPr>
          <w:ilvl w:val="0"/>
          <w:numId w:val="3"/>
        </w:numPr>
        <w:autoSpaceDE w:val="0"/>
        <w:autoSpaceDN w:val="0"/>
        <w:adjustRightInd w:val="0"/>
        <w:spacing w:after="0" w:line="360" w:lineRule="auto"/>
        <w:ind w:left="284" w:firstLine="0"/>
        <w:jc w:val="both"/>
        <w:rPr>
          <w:rFonts w:ascii="Constantia" w:hAnsi="Constantia" w:cstheme="majorBidi"/>
        </w:rPr>
      </w:pPr>
      <w:r w:rsidRPr="008A32E7">
        <w:rPr>
          <w:rFonts w:ascii="Constantia" w:hAnsi="Constantia" w:cstheme="majorBidi"/>
        </w:rPr>
        <w:t xml:space="preserve">  </w:t>
      </w:r>
      <w:r w:rsidR="00706DBF" w:rsidRPr="008A32E7">
        <w:rPr>
          <w:rFonts w:ascii="Constantia" w:hAnsi="Constantia" w:cstheme="majorBidi"/>
        </w:rPr>
        <w:t>Silicate tricalcique: C3A</w:t>
      </w:r>
    </w:p>
    <w:p w:rsidR="00706DBF" w:rsidRPr="008A32E7" w:rsidRDefault="0088137B" w:rsidP="0088137B">
      <w:pPr>
        <w:pStyle w:val="Paragraphedeliste"/>
        <w:numPr>
          <w:ilvl w:val="0"/>
          <w:numId w:val="3"/>
        </w:numPr>
        <w:autoSpaceDE w:val="0"/>
        <w:autoSpaceDN w:val="0"/>
        <w:adjustRightInd w:val="0"/>
        <w:spacing w:after="0" w:line="360" w:lineRule="auto"/>
        <w:ind w:left="284" w:firstLine="0"/>
        <w:jc w:val="both"/>
        <w:rPr>
          <w:rFonts w:ascii="Constantia" w:hAnsi="Constantia" w:cstheme="majorBidi"/>
        </w:rPr>
      </w:pPr>
      <w:r w:rsidRPr="008A32E7">
        <w:rPr>
          <w:rFonts w:ascii="Constantia" w:hAnsi="Constantia" w:cstheme="majorBidi"/>
        </w:rPr>
        <w:t xml:space="preserve">  </w:t>
      </w:r>
      <w:r w:rsidR="00706DBF" w:rsidRPr="008A32E7">
        <w:rPr>
          <w:rFonts w:ascii="Constantia" w:hAnsi="Constantia" w:cstheme="majorBidi"/>
        </w:rPr>
        <w:t>Silicate bicalcique: C2S</w:t>
      </w:r>
    </w:p>
    <w:p w:rsidR="00706DBF" w:rsidRPr="008A32E7" w:rsidRDefault="0088137B" w:rsidP="0088137B">
      <w:pPr>
        <w:pStyle w:val="Paragraphedeliste"/>
        <w:numPr>
          <w:ilvl w:val="0"/>
          <w:numId w:val="3"/>
        </w:numPr>
        <w:autoSpaceDE w:val="0"/>
        <w:autoSpaceDN w:val="0"/>
        <w:adjustRightInd w:val="0"/>
        <w:spacing w:after="0" w:line="360" w:lineRule="auto"/>
        <w:ind w:left="284" w:firstLine="0"/>
        <w:jc w:val="both"/>
        <w:rPr>
          <w:rFonts w:ascii="Constantia" w:hAnsi="Constantia" w:cstheme="majorBidi"/>
        </w:rPr>
      </w:pPr>
      <w:r w:rsidRPr="008A32E7">
        <w:rPr>
          <w:rFonts w:ascii="Constantia" w:hAnsi="Constantia" w:cstheme="majorBidi"/>
        </w:rPr>
        <w:t xml:space="preserve">  </w:t>
      </w:r>
      <w:r w:rsidR="00706DBF" w:rsidRPr="008A32E7">
        <w:rPr>
          <w:rFonts w:ascii="Constantia" w:hAnsi="Constantia" w:cstheme="majorBidi"/>
        </w:rPr>
        <w:t>Aluminate tricalcique: C3A</w:t>
      </w:r>
    </w:p>
    <w:p w:rsidR="00706DBF" w:rsidRPr="008A32E7" w:rsidRDefault="0088137B" w:rsidP="0088137B">
      <w:pPr>
        <w:pStyle w:val="Paragraphedeliste"/>
        <w:numPr>
          <w:ilvl w:val="0"/>
          <w:numId w:val="3"/>
        </w:numPr>
        <w:autoSpaceDE w:val="0"/>
        <w:autoSpaceDN w:val="0"/>
        <w:adjustRightInd w:val="0"/>
        <w:spacing w:after="0" w:line="360" w:lineRule="auto"/>
        <w:ind w:left="284" w:firstLine="0"/>
        <w:jc w:val="both"/>
        <w:rPr>
          <w:rFonts w:ascii="Constantia" w:hAnsi="Constantia" w:cstheme="majorBidi"/>
        </w:rPr>
      </w:pPr>
      <w:r w:rsidRPr="008A32E7">
        <w:rPr>
          <w:rFonts w:ascii="Constantia" w:hAnsi="Constantia" w:cstheme="majorBidi"/>
        </w:rPr>
        <w:t xml:space="preserve">  </w:t>
      </w:r>
      <w:r w:rsidR="00706DBF" w:rsidRPr="008A32E7">
        <w:rPr>
          <w:rFonts w:ascii="Constantia" w:hAnsi="Constantia" w:cstheme="majorBidi"/>
        </w:rPr>
        <w:t xml:space="preserve">Ferro-Aluminate </w:t>
      </w:r>
      <w:r w:rsidRPr="008A32E7">
        <w:rPr>
          <w:rFonts w:ascii="Constantia" w:hAnsi="Constantia" w:cstheme="majorBidi"/>
        </w:rPr>
        <w:t>tétra calcique</w:t>
      </w:r>
      <w:r w:rsidR="00706DBF" w:rsidRPr="008A32E7">
        <w:rPr>
          <w:rFonts w:ascii="Constantia" w:hAnsi="Constantia" w:cstheme="majorBidi"/>
        </w:rPr>
        <w:t>: C4AF</w:t>
      </w:r>
    </w:p>
    <w:p w:rsidR="00706DBF" w:rsidRPr="008A32E7" w:rsidRDefault="00706DBF" w:rsidP="002E5B1B">
      <w:pPr>
        <w:autoSpaceDE w:val="0"/>
        <w:autoSpaceDN w:val="0"/>
        <w:adjustRightInd w:val="0"/>
        <w:spacing w:after="0" w:line="240" w:lineRule="auto"/>
        <w:jc w:val="both"/>
        <w:rPr>
          <w:rFonts w:ascii="Constantia" w:hAnsi="Constantia" w:cstheme="majorBidi"/>
          <w:sz w:val="16"/>
          <w:szCs w:val="16"/>
        </w:rPr>
      </w:pPr>
    </w:p>
    <w:p w:rsidR="00706DBF" w:rsidRPr="008A32E7" w:rsidRDefault="00706DBF" w:rsidP="0088137B">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Une fois la poudre de ciment mélangé à l’eau, les réactions d’hydratation se développent, il se produit alors une cristallisation qui aboutit à un nouveau système de constituants hydratés avec formation de cristaux en aiguilles plus ou moins enchevêtrées produisant la prise. Les réactions chimiques d’hydratation s’accompagnent d’un dégagement de chaleur plus ou moins important selon le ciment et la rapidité de prise</w:t>
      </w:r>
      <w:r w:rsidRPr="008A32E7">
        <w:rPr>
          <w:rFonts w:ascii="Constantia" w:hAnsi="Constantia" w:cstheme="majorBidi"/>
          <w:b/>
          <w:bCs/>
        </w:rPr>
        <w:t>.</w:t>
      </w:r>
    </w:p>
    <w:p w:rsidR="00706DBF" w:rsidRPr="008A32E7" w:rsidRDefault="00706DBF" w:rsidP="002E5B1B">
      <w:pPr>
        <w:autoSpaceDE w:val="0"/>
        <w:autoSpaceDN w:val="0"/>
        <w:adjustRightInd w:val="0"/>
        <w:spacing w:after="0" w:line="240" w:lineRule="auto"/>
        <w:jc w:val="both"/>
        <w:rPr>
          <w:rFonts w:ascii="Constantia" w:hAnsi="Constantia" w:cstheme="majorBidi"/>
          <w:b/>
          <w:bCs/>
          <w:sz w:val="16"/>
          <w:szCs w:val="16"/>
        </w:rPr>
      </w:pPr>
    </w:p>
    <w:p w:rsidR="00706DBF" w:rsidRPr="008A32E7" w:rsidRDefault="004758D7" w:rsidP="00360F60">
      <w:pPr>
        <w:autoSpaceDE w:val="0"/>
        <w:autoSpaceDN w:val="0"/>
        <w:adjustRightInd w:val="0"/>
        <w:spacing w:after="0" w:line="360" w:lineRule="auto"/>
        <w:jc w:val="both"/>
        <w:rPr>
          <w:rFonts w:ascii="Constantia" w:eastAsia="Times New Roman,Bold"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60F60" w:rsidRPr="008A32E7">
        <w:rPr>
          <w:rFonts w:ascii="Constantia" w:hAnsi="Constantia" w:cstheme="majorBidi"/>
          <w:b/>
          <w:bCs/>
          <w:sz w:val="24"/>
          <w:szCs w:val="24"/>
        </w:rPr>
        <w:t xml:space="preserve">.8.1.1 </w:t>
      </w:r>
      <w:r w:rsidR="00706DBF" w:rsidRPr="008A32E7">
        <w:rPr>
          <w:rFonts w:ascii="Constantia" w:eastAsia="Times New Roman,Bold" w:hAnsi="Constantia" w:cstheme="majorBidi"/>
          <w:b/>
          <w:bCs/>
          <w:sz w:val="24"/>
          <w:szCs w:val="24"/>
        </w:rPr>
        <w:t>Indice d’hydraulicité</w:t>
      </w:r>
    </w:p>
    <w:p w:rsidR="00706DBF" w:rsidRPr="008A32E7" w:rsidRDefault="00360F60" w:rsidP="00360F60">
      <w:pPr>
        <w:autoSpaceDE w:val="0"/>
        <w:autoSpaceDN w:val="0"/>
        <w:adjustRightInd w:val="0"/>
        <w:spacing w:after="0" w:line="360" w:lineRule="auto"/>
        <w:ind w:firstLine="851"/>
        <w:jc w:val="both"/>
        <w:rPr>
          <w:rFonts w:ascii="Constantia" w:hAnsi="Constantia" w:cstheme="majorBidi"/>
          <w:b/>
          <w:bCs/>
        </w:rPr>
      </w:pPr>
      <w:r w:rsidRPr="008A32E7">
        <w:rPr>
          <w:rFonts w:ascii="Constantia" w:hAnsi="Constantia" w:cstheme="majorBidi"/>
        </w:rPr>
        <w:t xml:space="preserve"> </w:t>
      </w:r>
      <w:r w:rsidR="00706DBF" w:rsidRPr="008A32E7">
        <w:rPr>
          <w:rFonts w:ascii="Constantia" w:hAnsi="Constantia" w:cstheme="majorBidi"/>
        </w:rPr>
        <w:t>L’indice d’hydraulicité ou indice de Vicat est le rapport de la fraction acide du ciment à la fraction basique</w:t>
      </w:r>
      <w:r w:rsidR="00706DBF" w:rsidRPr="008A32E7">
        <w:rPr>
          <w:rFonts w:ascii="Constantia" w:hAnsi="Constantia" w:cstheme="majorBidi"/>
          <w:b/>
          <w:bCs/>
        </w:rPr>
        <w:t>.</w:t>
      </w:r>
    </w:p>
    <w:p w:rsidR="00010260" w:rsidRPr="008A32E7" w:rsidRDefault="00010260" w:rsidP="00360F60">
      <w:pPr>
        <w:autoSpaceDE w:val="0"/>
        <w:autoSpaceDN w:val="0"/>
        <w:adjustRightInd w:val="0"/>
        <w:spacing w:after="0" w:line="240" w:lineRule="auto"/>
        <w:jc w:val="both"/>
        <w:rPr>
          <w:rFonts w:ascii="Constantia" w:hAnsi="Constantia" w:cs="Times New Roman"/>
          <w:b/>
          <w:bCs/>
          <w:sz w:val="2"/>
          <w:szCs w:val="2"/>
        </w:rPr>
      </w:pPr>
    </w:p>
    <w:p w:rsidR="004C19B8" w:rsidRPr="008A32E7" w:rsidRDefault="00360F60" w:rsidP="00360F60">
      <w:pPr>
        <w:autoSpaceDE w:val="0"/>
        <w:autoSpaceDN w:val="0"/>
        <w:adjustRightInd w:val="0"/>
        <w:spacing w:after="0"/>
        <w:jc w:val="center"/>
        <w:rPr>
          <w:rFonts w:ascii="Constantia" w:hAnsi="Constantia" w:cs="Times New Roman"/>
        </w:rPr>
      </w:pPr>
      <w:r w:rsidRPr="008A32E7">
        <w:rPr>
          <w:rFonts w:ascii="Constantia" w:hAnsi="Constantia" w:cstheme="majorBidi"/>
          <w:position w:val="-28"/>
        </w:rPr>
        <w:object w:dxaOrig="382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75pt;height:32.25pt" o:ole="">
            <v:imagedata r:id="rId17" o:title=""/>
          </v:shape>
          <o:OLEObject Type="Embed" ProgID="Equation.DSMT4" ShapeID="_x0000_i1025" DrawAspect="Content" ObjectID="_1591303312" r:id="rId18"/>
        </w:object>
      </w:r>
    </w:p>
    <w:p w:rsidR="004C19B8" w:rsidRPr="008A32E7" w:rsidRDefault="004758D7" w:rsidP="00360F60">
      <w:pPr>
        <w:autoSpaceDE w:val="0"/>
        <w:autoSpaceDN w:val="0"/>
        <w:adjustRightInd w:val="0"/>
        <w:spacing w:after="0" w:line="360" w:lineRule="auto"/>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60F60" w:rsidRPr="008A32E7">
        <w:rPr>
          <w:rFonts w:ascii="Constantia" w:hAnsi="Constantia" w:cstheme="majorBidi"/>
          <w:b/>
          <w:bCs/>
          <w:sz w:val="24"/>
          <w:szCs w:val="24"/>
        </w:rPr>
        <w:t xml:space="preserve">.8.1.2 </w:t>
      </w:r>
      <w:r w:rsidR="004C19B8" w:rsidRPr="008A32E7">
        <w:rPr>
          <w:rFonts w:ascii="Constantia" w:hAnsi="Constantia" w:cstheme="majorBidi"/>
          <w:b/>
          <w:bCs/>
          <w:sz w:val="24"/>
          <w:szCs w:val="24"/>
        </w:rPr>
        <w:t>Prise</w:t>
      </w:r>
    </w:p>
    <w:p w:rsidR="004C19B8" w:rsidRPr="008A32E7" w:rsidRDefault="00360F60" w:rsidP="00360F60">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 xml:space="preserve"> </w:t>
      </w:r>
      <w:r w:rsidR="004C19B8" w:rsidRPr="008A32E7">
        <w:rPr>
          <w:rFonts w:ascii="Constantia" w:hAnsi="Constantia" w:cstheme="majorBidi"/>
        </w:rPr>
        <w:t>Le début de prise correspond au moment où l’on constate une augmentation relativement brusque de la viscosité de la pâte avec échauffement ; on le détermine à l’aide de l’aiguille de Vicat (essai normalisé NF P15 431</w:t>
      </w:r>
      <w:r w:rsidR="007374A8" w:rsidRPr="008A32E7">
        <w:rPr>
          <w:rFonts w:ascii="Constantia" w:hAnsi="Constantia" w:cstheme="majorBidi"/>
          <w:color w:val="0000CC"/>
        </w:rPr>
        <w:t>[5</w:t>
      </w:r>
      <w:r w:rsidR="004C19B8" w:rsidRPr="008A32E7">
        <w:rPr>
          <w:rFonts w:ascii="Constantia" w:hAnsi="Constantia" w:cstheme="majorBidi"/>
          <w:color w:val="0000CC"/>
        </w:rPr>
        <w:t>4]</w:t>
      </w:r>
      <w:r w:rsidR="004C19B8" w:rsidRPr="008A32E7">
        <w:rPr>
          <w:rFonts w:ascii="Constantia" w:hAnsi="Constantia" w:cstheme="majorBidi"/>
        </w:rPr>
        <w:t>). La fin de prise correspond au moment où la pâte est devenue un bloc rigide (il n’existe pas d’essai normalisé), elle ne peut pas se définir avec précision. Les temps de début de prise</w:t>
      </w:r>
      <w:r w:rsidRPr="008A32E7">
        <w:rPr>
          <w:rFonts w:ascii="Constantia" w:hAnsi="Constantia" w:cstheme="majorBidi"/>
        </w:rPr>
        <w:t xml:space="preserve"> </w:t>
      </w:r>
      <w:r w:rsidR="004C19B8" w:rsidRPr="008A32E7">
        <w:rPr>
          <w:rFonts w:ascii="Constantia" w:hAnsi="Constantia" w:cstheme="majorBidi"/>
        </w:rPr>
        <w:t xml:space="preserve">peuvent varier de quelques minutes, pour les ciments prompts, à plusieurs heures pour les ciments à prise lente. Pour la plupart des ciments courants, le début de prise à 20 0C ce situ entre 2 et 5 heures </w:t>
      </w:r>
      <w:r w:rsidR="007374A8" w:rsidRPr="008A32E7">
        <w:rPr>
          <w:rFonts w:ascii="Constantia" w:hAnsi="Constantia" w:cstheme="majorBidi"/>
          <w:color w:val="0000CC"/>
        </w:rPr>
        <w:t>[5</w:t>
      </w:r>
      <w:r w:rsidR="004C19B8" w:rsidRPr="008A32E7">
        <w:rPr>
          <w:rFonts w:ascii="Constantia" w:hAnsi="Constantia" w:cstheme="majorBidi"/>
          <w:color w:val="0000CC"/>
        </w:rPr>
        <w:t>3].</w:t>
      </w:r>
    </w:p>
    <w:p w:rsidR="004C19B8" w:rsidRPr="008A32E7" w:rsidRDefault="004C19B8" w:rsidP="004C19B8">
      <w:pPr>
        <w:autoSpaceDE w:val="0"/>
        <w:autoSpaceDN w:val="0"/>
        <w:adjustRightInd w:val="0"/>
        <w:spacing w:after="0" w:line="240" w:lineRule="auto"/>
        <w:jc w:val="both"/>
        <w:rPr>
          <w:rFonts w:ascii="Constantia" w:hAnsi="Constantia" w:cstheme="majorBidi"/>
          <w:b/>
          <w:bCs/>
          <w:sz w:val="10"/>
          <w:szCs w:val="10"/>
        </w:rPr>
      </w:pPr>
    </w:p>
    <w:p w:rsidR="009B2378" w:rsidRPr="008A32E7" w:rsidRDefault="004758D7" w:rsidP="00360F60">
      <w:pPr>
        <w:autoSpaceDE w:val="0"/>
        <w:autoSpaceDN w:val="0"/>
        <w:adjustRightInd w:val="0"/>
        <w:spacing w:after="0" w:line="360" w:lineRule="auto"/>
        <w:jc w:val="both"/>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.8.1.3 </w:t>
      </w:r>
      <w:r w:rsidR="004C19B8" w:rsidRPr="008A32E7">
        <w:rPr>
          <w:rFonts w:ascii="Constantia" w:hAnsi="Constantia" w:cstheme="majorBidi"/>
          <w:b/>
          <w:bCs/>
          <w:sz w:val="24"/>
          <w:szCs w:val="24"/>
        </w:rPr>
        <w:t>Durcissement</w:t>
      </w:r>
    </w:p>
    <w:p w:rsidR="004C19B8" w:rsidRPr="008A32E7" w:rsidRDefault="00360F60" w:rsidP="000E0770">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 xml:space="preserve"> </w:t>
      </w:r>
      <w:r w:rsidR="009B2378" w:rsidRPr="008A32E7">
        <w:rPr>
          <w:rFonts w:ascii="Constantia" w:hAnsi="Constantia" w:cstheme="majorBidi"/>
        </w:rPr>
        <w:t>On a l’habitude de considérer le durcissement comme la période qui suit la prise et</w:t>
      </w:r>
      <w:r w:rsidRPr="008A32E7">
        <w:rPr>
          <w:rFonts w:ascii="Constantia" w:hAnsi="Constantia" w:cstheme="majorBidi"/>
        </w:rPr>
        <w:t xml:space="preserve"> </w:t>
      </w:r>
      <w:r w:rsidR="009B2378" w:rsidRPr="008A32E7">
        <w:rPr>
          <w:rFonts w:ascii="Constantia" w:hAnsi="Constantia" w:cstheme="majorBidi"/>
        </w:rPr>
        <w:t xml:space="preserve">pendant laquelle l’hydratation du ciment se poursuit. La résistance mécanique continue à croître très longtemps mais la résistance à 28 jours est la valeur conventionnelle </w:t>
      </w:r>
      <w:r w:rsidR="007374A8" w:rsidRPr="008A32E7">
        <w:rPr>
          <w:rFonts w:ascii="Constantia" w:hAnsi="Constantia" w:cstheme="majorBidi"/>
          <w:color w:val="0000CC"/>
        </w:rPr>
        <w:t>[5</w:t>
      </w:r>
      <w:r w:rsidR="009B2378" w:rsidRPr="008A32E7">
        <w:rPr>
          <w:rFonts w:ascii="Constantia" w:hAnsi="Constantia" w:cstheme="majorBidi"/>
          <w:color w:val="0000CC"/>
        </w:rPr>
        <w:t>5].</w:t>
      </w:r>
      <w:r w:rsidR="009B2378" w:rsidRPr="008A32E7">
        <w:rPr>
          <w:rFonts w:ascii="Constantia" w:hAnsi="Constantia" w:cstheme="majorBidi"/>
        </w:rPr>
        <w:t xml:space="preserve"> La prise et le durcissement sont influencés par l’action de la température, la chaleur les accélère, mais la dessiccation est favorable car elle peut empêcher l’hydratation complète du ciment. Le froid agit en sens inverse et peu même stopper la prise</w:t>
      </w:r>
      <w:r w:rsidR="009B2378" w:rsidRPr="008A32E7">
        <w:rPr>
          <w:rFonts w:ascii="Constantia" w:hAnsi="Constantia" w:cstheme="majorBidi"/>
          <w:color w:val="0000CC"/>
        </w:rPr>
        <w:t>.</w:t>
      </w:r>
    </w:p>
    <w:p w:rsidR="009B2378" w:rsidRPr="008A32E7" w:rsidRDefault="009B2378" w:rsidP="009B2378">
      <w:pPr>
        <w:autoSpaceDE w:val="0"/>
        <w:autoSpaceDN w:val="0"/>
        <w:adjustRightInd w:val="0"/>
        <w:spacing w:after="0" w:line="240" w:lineRule="auto"/>
        <w:jc w:val="both"/>
        <w:rPr>
          <w:rFonts w:ascii="Constantia" w:hAnsi="Constantia" w:cstheme="majorBidi"/>
          <w:sz w:val="10"/>
          <w:szCs w:val="10"/>
        </w:rPr>
      </w:pPr>
    </w:p>
    <w:p w:rsidR="009B2378" w:rsidRPr="008A32E7" w:rsidRDefault="004758D7" w:rsidP="00360F60">
      <w:pPr>
        <w:autoSpaceDE w:val="0"/>
        <w:autoSpaceDN w:val="0"/>
        <w:adjustRightInd w:val="0"/>
        <w:spacing w:after="0" w:line="360" w:lineRule="auto"/>
        <w:jc w:val="both"/>
        <w:rPr>
          <w:rFonts w:ascii="Constantia" w:eastAsia="Times New Roman,Bold" w:hAnsi="Constantia" w:cstheme="majorBidi"/>
          <w:b/>
          <w:bCs/>
          <w:sz w:val="24"/>
          <w:szCs w:val="24"/>
        </w:rPr>
      </w:pPr>
      <w:r>
        <w:rPr>
          <w:rFonts w:ascii="Constantia" w:hAnsi="Constantia" w:cstheme="majorBidi"/>
          <w:b/>
          <w:bCs/>
          <w:sz w:val="24"/>
          <w:szCs w:val="24"/>
        </w:rPr>
        <w:lastRenderedPageBreak/>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.8.1.4 </w:t>
      </w:r>
      <w:r w:rsidR="009B2378" w:rsidRPr="008A32E7">
        <w:rPr>
          <w:rFonts w:ascii="Constantia" w:eastAsia="Times New Roman,Bold" w:hAnsi="Constantia" w:cstheme="majorBidi"/>
          <w:b/>
          <w:bCs/>
          <w:sz w:val="24"/>
          <w:szCs w:val="24"/>
        </w:rPr>
        <w:t>Chaleur d’hydratation</w:t>
      </w:r>
    </w:p>
    <w:p w:rsidR="009B2378" w:rsidRPr="008A32E7" w:rsidRDefault="00360F60" w:rsidP="00360F60">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 xml:space="preserve"> </w:t>
      </w:r>
      <w:r w:rsidR="009B2378" w:rsidRPr="008A32E7">
        <w:rPr>
          <w:rFonts w:ascii="Constantia" w:hAnsi="Constantia" w:cstheme="majorBidi"/>
        </w:rPr>
        <w:t>La dissolution des différents constituants est exothermique et, selon leur pourcentage relatif, le dégagement de chaleur est donc plus au moins important. Suivant le type de ciment, cette chaleur est comprise à 12h, approximativement, entre 65j/g pour certain CPA-CEMI</w:t>
      </w:r>
      <w:r w:rsidR="009B2378" w:rsidRPr="008A32E7">
        <w:rPr>
          <w:rFonts w:ascii="Constantia" w:hAnsi="Constantia" w:cstheme="majorBidi"/>
          <w:sz w:val="24"/>
          <w:szCs w:val="24"/>
        </w:rPr>
        <w:t>.</w:t>
      </w:r>
    </w:p>
    <w:p w:rsidR="00BA7478" w:rsidRPr="008A32E7" w:rsidRDefault="00BA7478" w:rsidP="00360F60">
      <w:pPr>
        <w:autoSpaceDE w:val="0"/>
        <w:autoSpaceDN w:val="0"/>
        <w:adjustRightInd w:val="0"/>
        <w:spacing w:after="0" w:line="240" w:lineRule="auto"/>
        <w:rPr>
          <w:rFonts w:ascii="Constantia" w:hAnsi="Constantia" w:cstheme="majorBidi"/>
          <w:b/>
          <w:bCs/>
          <w:i/>
          <w:iCs/>
          <w:sz w:val="16"/>
          <w:szCs w:val="16"/>
        </w:rPr>
      </w:pPr>
    </w:p>
    <w:p w:rsidR="00902868" w:rsidRPr="008A32E7" w:rsidRDefault="004758D7" w:rsidP="00902868">
      <w:pPr>
        <w:autoSpaceDE w:val="0"/>
        <w:autoSpaceDN w:val="0"/>
        <w:adjustRightInd w:val="0"/>
        <w:spacing w:after="0" w:line="240" w:lineRule="auto"/>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.8.1.5 </w:t>
      </w:r>
      <w:r w:rsidR="00902868" w:rsidRPr="008A32E7">
        <w:rPr>
          <w:rFonts w:ascii="Constantia" w:hAnsi="Constantia" w:cstheme="majorBidi"/>
          <w:b/>
          <w:bCs/>
          <w:sz w:val="24"/>
          <w:szCs w:val="24"/>
        </w:rPr>
        <w:t>Finesse de mouture</w:t>
      </w:r>
    </w:p>
    <w:p w:rsidR="00902868" w:rsidRPr="008A32E7" w:rsidRDefault="00902868" w:rsidP="00902868">
      <w:pPr>
        <w:autoSpaceDE w:val="0"/>
        <w:autoSpaceDN w:val="0"/>
        <w:adjustRightInd w:val="0"/>
        <w:spacing w:after="0" w:line="240" w:lineRule="auto"/>
        <w:rPr>
          <w:rFonts w:ascii="Constantia" w:hAnsi="Constantia" w:cstheme="majorBidi"/>
          <w:sz w:val="16"/>
          <w:szCs w:val="16"/>
        </w:rPr>
      </w:pPr>
    </w:p>
    <w:p w:rsidR="00902868" w:rsidRPr="008A32E7" w:rsidRDefault="00360F60" w:rsidP="000E0770">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 xml:space="preserve"> </w:t>
      </w:r>
      <w:r w:rsidR="00902868" w:rsidRPr="008A32E7">
        <w:rPr>
          <w:rFonts w:ascii="Constantia" w:hAnsi="Constantia" w:cstheme="majorBidi"/>
        </w:rPr>
        <w:t>La finesse de mouture, également appelée finesse Blaine, exprimée en cm2/g, représente la surface spécifique ou surface développée dune masse de 1kg de ciment .elle est, dune façon générale, comprise entre 3000 et 3500 cm2/g, certains ciments prompts naturels « CNP » ont un Blaine supérieure à 4500 cm2/g</w:t>
      </w:r>
      <w:r w:rsidR="00902868" w:rsidRPr="008A32E7">
        <w:rPr>
          <w:rFonts w:ascii="Constantia" w:hAnsi="Constantia" w:cstheme="majorBidi"/>
          <w:color w:val="0000CC"/>
        </w:rPr>
        <w:t>.</w:t>
      </w:r>
    </w:p>
    <w:p w:rsidR="00360F60" w:rsidRPr="008A32E7" w:rsidRDefault="00902868" w:rsidP="00360F60">
      <w:pPr>
        <w:autoSpaceDE w:val="0"/>
        <w:autoSpaceDN w:val="0"/>
        <w:adjustRightInd w:val="0"/>
        <w:spacing w:after="0" w:line="360" w:lineRule="auto"/>
        <w:jc w:val="both"/>
        <w:rPr>
          <w:rFonts w:ascii="Constantia" w:hAnsi="Constantia" w:cstheme="majorBidi"/>
        </w:rPr>
      </w:pPr>
      <w:r w:rsidRPr="008A32E7">
        <w:rPr>
          <w:rFonts w:ascii="Constantia" w:hAnsi="Constantia" w:cstheme="majorBidi"/>
        </w:rPr>
        <w:t>Plus la finesse est grande, plus les résistances sont précoces et élevées, mais par contre, plus les risques de retrait et par conséquent de fissuration ainsi que déventement du Ciment sont accrus.</w:t>
      </w:r>
    </w:p>
    <w:p w:rsidR="00360F60" w:rsidRPr="008A32E7" w:rsidRDefault="00360F60" w:rsidP="00360F60">
      <w:pPr>
        <w:autoSpaceDE w:val="0"/>
        <w:autoSpaceDN w:val="0"/>
        <w:adjustRightInd w:val="0"/>
        <w:spacing w:after="0" w:line="240" w:lineRule="auto"/>
        <w:jc w:val="both"/>
        <w:rPr>
          <w:rFonts w:ascii="Constantia" w:hAnsi="Constantia" w:cstheme="majorBidi"/>
          <w:sz w:val="10"/>
          <w:szCs w:val="10"/>
        </w:rPr>
      </w:pPr>
    </w:p>
    <w:p w:rsidR="00902868" w:rsidRPr="008A32E7" w:rsidRDefault="004758D7" w:rsidP="00902868">
      <w:pPr>
        <w:autoSpaceDE w:val="0"/>
        <w:autoSpaceDN w:val="0"/>
        <w:adjustRightInd w:val="0"/>
        <w:spacing w:after="0" w:line="360" w:lineRule="auto"/>
        <w:jc w:val="both"/>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.8.1.6 </w:t>
      </w:r>
      <w:r w:rsidR="00902868" w:rsidRPr="008A32E7">
        <w:rPr>
          <w:rFonts w:ascii="Constantia" w:hAnsi="Constantia" w:cstheme="majorBidi"/>
          <w:b/>
          <w:bCs/>
          <w:sz w:val="24"/>
          <w:szCs w:val="24"/>
        </w:rPr>
        <w:t>Retrait</w:t>
      </w:r>
    </w:p>
    <w:p w:rsidR="00902868" w:rsidRPr="008A32E7" w:rsidRDefault="00902868" w:rsidP="00ED1DDA">
      <w:pPr>
        <w:autoSpaceDE w:val="0"/>
        <w:autoSpaceDN w:val="0"/>
        <w:adjustRightInd w:val="0"/>
        <w:spacing w:after="0" w:line="240" w:lineRule="auto"/>
        <w:jc w:val="both"/>
        <w:rPr>
          <w:rFonts w:ascii="Constantia" w:hAnsi="Constantia" w:cstheme="majorBidi"/>
          <w:b/>
          <w:bCs/>
          <w:sz w:val="2"/>
          <w:szCs w:val="2"/>
        </w:rPr>
      </w:pPr>
    </w:p>
    <w:p w:rsidR="00902868" w:rsidRPr="008A32E7" w:rsidRDefault="00360F60" w:rsidP="00360F60">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 xml:space="preserve"> </w:t>
      </w:r>
      <w:r w:rsidR="00902868" w:rsidRPr="008A32E7">
        <w:rPr>
          <w:rFonts w:ascii="Constantia" w:hAnsi="Constantia" w:cstheme="majorBidi"/>
        </w:rPr>
        <w:t>C’est la diminution du volume apparent de la matière. On le mesure sur des éprouvettes prismatiques de mortier de 4x4x16cm, conservées dans l’air à une température de 20°C et une hygrométrie de 50%. La norme impose les valeurs limites à 28 jours de:</w:t>
      </w:r>
    </w:p>
    <w:p w:rsidR="00902868" w:rsidRPr="008A32E7" w:rsidRDefault="00902868" w:rsidP="00902868">
      <w:pPr>
        <w:autoSpaceDE w:val="0"/>
        <w:autoSpaceDN w:val="0"/>
        <w:adjustRightInd w:val="0"/>
        <w:spacing w:after="0" w:line="240" w:lineRule="auto"/>
        <w:rPr>
          <w:rFonts w:ascii="Constantia" w:hAnsi="Constantia" w:cstheme="majorBidi"/>
          <w:sz w:val="10"/>
          <w:szCs w:val="10"/>
        </w:rPr>
      </w:pPr>
    </w:p>
    <w:p w:rsidR="00902868" w:rsidRPr="008A32E7" w:rsidRDefault="00360F60" w:rsidP="00360F60">
      <w:pPr>
        <w:pStyle w:val="Paragraphedeliste"/>
        <w:numPr>
          <w:ilvl w:val="0"/>
          <w:numId w:val="4"/>
        </w:numPr>
        <w:autoSpaceDE w:val="0"/>
        <w:autoSpaceDN w:val="0"/>
        <w:adjustRightInd w:val="0"/>
        <w:spacing w:after="0" w:line="360" w:lineRule="auto"/>
        <w:ind w:left="284" w:firstLine="0"/>
        <w:jc w:val="both"/>
        <w:rPr>
          <w:rFonts w:ascii="Constantia" w:hAnsi="Constantia" w:cstheme="majorBidi"/>
        </w:rPr>
      </w:pPr>
      <w:r w:rsidRPr="008A32E7">
        <w:rPr>
          <w:rFonts w:ascii="Constantia" w:hAnsi="Constantia" w:cstheme="majorBidi"/>
        </w:rPr>
        <w:t xml:space="preserve">  </w:t>
      </w:r>
      <w:r w:rsidR="00902868" w:rsidRPr="008A32E7">
        <w:rPr>
          <w:rFonts w:ascii="Constantia" w:hAnsi="Constantia" w:cstheme="majorBidi"/>
        </w:rPr>
        <w:t>800 μm/m pour les ciments portland CPA-CEM I et CPJ-CEM II de la classe32.5.</w:t>
      </w:r>
    </w:p>
    <w:p w:rsidR="00902868" w:rsidRPr="008A32E7" w:rsidRDefault="00360F60" w:rsidP="00360F60">
      <w:pPr>
        <w:pStyle w:val="Paragraphedeliste"/>
        <w:numPr>
          <w:ilvl w:val="0"/>
          <w:numId w:val="4"/>
        </w:numPr>
        <w:autoSpaceDE w:val="0"/>
        <w:autoSpaceDN w:val="0"/>
        <w:adjustRightInd w:val="0"/>
        <w:spacing w:after="0" w:line="360" w:lineRule="auto"/>
        <w:ind w:left="284" w:firstLine="0"/>
        <w:jc w:val="both"/>
        <w:rPr>
          <w:rFonts w:ascii="Constantia" w:hAnsi="Constantia" w:cstheme="majorBidi"/>
        </w:rPr>
      </w:pPr>
      <w:r w:rsidRPr="008A32E7">
        <w:rPr>
          <w:rFonts w:ascii="Constantia" w:hAnsi="Constantia" w:cstheme="majorBidi"/>
        </w:rPr>
        <w:t xml:space="preserve"> </w:t>
      </w:r>
      <w:r w:rsidR="00902868" w:rsidRPr="008A32E7">
        <w:rPr>
          <w:rFonts w:ascii="Constantia" w:hAnsi="Constantia" w:cstheme="majorBidi"/>
        </w:rPr>
        <w:t>1000 μm/m pour des types de ciment identiques mais de classes 32.5R</w:t>
      </w:r>
      <w:r w:rsidRPr="008A32E7">
        <w:rPr>
          <w:rFonts w:ascii="Constantia" w:hAnsi="Constantia" w:cstheme="majorBidi"/>
        </w:rPr>
        <w:t xml:space="preserve"> </w:t>
      </w:r>
      <w:r w:rsidR="00902868" w:rsidRPr="008A32E7">
        <w:rPr>
          <w:rFonts w:ascii="Constantia" w:hAnsi="Constantia" w:cstheme="majorBidi"/>
        </w:rPr>
        <w:t>-</w:t>
      </w:r>
      <w:r w:rsidRPr="008A32E7">
        <w:rPr>
          <w:rFonts w:ascii="Constantia" w:hAnsi="Constantia" w:cstheme="majorBidi"/>
        </w:rPr>
        <w:t xml:space="preserve"> </w:t>
      </w:r>
      <w:r w:rsidR="00902868" w:rsidRPr="008A32E7">
        <w:rPr>
          <w:rFonts w:ascii="Constantia" w:hAnsi="Constantia" w:cstheme="majorBidi"/>
        </w:rPr>
        <w:t>42.5 et 42.5R.</w:t>
      </w:r>
    </w:p>
    <w:p w:rsidR="000E0770" w:rsidRPr="008A32E7" w:rsidRDefault="000E0770" w:rsidP="000E0770">
      <w:pPr>
        <w:pStyle w:val="Paragraphedeliste"/>
        <w:autoSpaceDE w:val="0"/>
        <w:autoSpaceDN w:val="0"/>
        <w:adjustRightInd w:val="0"/>
        <w:spacing w:after="0" w:line="240" w:lineRule="auto"/>
        <w:ind w:left="284"/>
        <w:jc w:val="both"/>
        <w:rPr>
          <w:rFonts w:ascii="Constantia" w:hAnsi="Constantia" w:cstheme="majorBidi"/>
          <w:sz w:val="10"/>
          <w:szCs w:val="10"/>
        </w:rPr>
      </w:pPr>
    </w:p>
    <w:p w:rsidR="00902868" w:rsidRPr="008A32E7" w:rsidRDefault="004758D7" w:rsidP="00902868">
      <w:pPr>
        <w:autoSpaceDE w:val="0"/>
        <w:autoSpaceDN w:val="0"/>
        <w:adjustRightInd w:val="0"/>
        <w:spacing w:after="0" w:line="360" w:lineRule="auto"/>
        <w:jc w:val="both"/>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.8.1.7 </w:t>
      </w:r>
      <w:r w:rsidR="00902868" w:rsidRPr="008A32E7">
        <w:rPr>
          <w:rFonts w:ascii="Constantia" w:hAnsi="Constantia" w:cstheme="majorBidi"/>
          <w:b/>
          <w:bCs/>
          <w:sz w:val="24"/>
          <w:szCs w:val="24"/>
        </w:rPr>
        <w:t>Expansion</w:t>
      </w:r>
    </w:p>
    <w:p w:rsidR="00B819D3" w:rsidRPr="008A32E7" w:rsidRDefault="00B819D3" w:rsidP="00B819D3">
      <w:pPr>
        <w:autoSpaceDE w:val="0"/>
        <w:autoSpaceDN w:val="0"/>
        <w:adjustRightInd w:val="0"/>
        <w:spacing w:after="0" w:line="240" w:lineRule="auto"/>
        <w:jc w:val="both"/>
        <w:rPr>
          <w:rFonts w:ascii="Constantia" w:hAnsi="Constantia" w:cstheme="majorBidi"/>
          <w:b/>
          <w:bCs/>
          <w:sz w:val="2"/>
          <w:szCs w:val="2"/>
        </w:rPr>
      </w:pPr>
    </w:p>
    <w:p w:rsidR="00902868" w:rsidRPr="008A32E7" w:rsidRDefault="000E0770" w:rsidP="00360F60">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 xml:space="preserve"> </w:t>
      </w:r>
      <w:r w:rsidR="00902868" w:rsidRPr="008A32E7">
        <w:rPr>
          <w:rFonts w:ascii="Constantia" w:hAnsi="Constantia" w:cstheme="majorBidi"/>
        </w:rPr>
        <w:t xml:space="preserve">Elle se mesure suivant un procédé normalisé </w:t>
      </w:r>
      <w:r w:rsidR="00B819D3" w:rsidRPr="008A32E7">
        <w:rPr>
          <w:rFonts w:ascii="Constantia" w:hAnsi="Constantia" w:cstheme="majorBidi"/>
        </w:rPr>
        <w:t xml:space="preserve">(norme NF P15-432 </w:t>
      </w:r>
      <w:r w:rsidR="007374A8" w:rsidRPr="008A32E7">
        <w:rPr>
          <w:rFonts w:ascii="Constantia" w:hAnsi="Constantia" w:cstheme="majorBidi"/>
          <w:color w:val="0000CC"/>
        </w:rPr>
        <w:t>[5</w:t>
      </w:r>
      <w:r w:rsidR="00B819D3" w:rsidRPr="008A32E7">
        <w:rPr>
          <w:rFonts w:ascii="Constantia" w:hAnsi="Constantia" w:cstheme="majorBidi"/>
          <w:color w:val="0000CC"/>
        </w:rPr>
        <w:t>5</w:t>
      </w:r>
      <w:r w:rsidR="00902868" w:rsidRPr="008A32E7">
        <w:rPr>
          <w:rFonts w:ascii="Constantia" w:hAnsi="Constantia" w:cstheme="majorBidi"/>
          <w:color w:val="0000CC"/>
        </w:rPr>
        <w:t>]</w:t>
      </w:r>
      <w:r w:rsidR="00902868" w:rsidRPr="008A32E7">
        <w:rPr>
          <w:rFonts w:ascii="Constantia" w:hAnsi="Constantia" w:cstheme="majorBidi"/>
        </w:rPr>
        <w:t>) et grâce aux</w:t>
      </w:r>
      <w:r w:rsidR="00360F60" w:rsidRPr="008A32E7">
        <w:rPr>
          <w:rFonts w:ascii="Constantia" w:hAnsi="Constantia" w:cstheme="majorBidi"/>
        </w:rPr>
        <w:t xml:space="preserve"> aiguilles de le c</w:t>
      </w:r>
      <w:r w:rsidR="00902868" w:rsidRPr="008A32E7">
        <w:rPr>
          <w:rFonts w:ascii="Constantia" w:hAnsi="Constantia" w:cstheme="majorBidi"/>
        </w:rPr>
        <w:t>hatelier. Il permet d’as</w:t>
      </w:r>
      <w:r w:rsidR="00B819D3" w:rsidRPr="008A32E7">
        <w:rPr>
          <w:rFonts w:ascii="Constantia" w:hAnsi="Constantia" w:cstheme="majorBidi"/>
        </w:rPr>
        <w:t xml:space="preserve">surer la stabilité du ciment </w:t>
      </w:r>
      <w:r w:rsidR="007374A8" w:rsidRPr="008A32E7">
        <w:rPr>
          <w:rFonts w:ascii="Constantia" w:hAnsi="Constantia" w:cstheme="majorBidi"/>
          <w:color w:val="0000CC"/>
        </w:rPr>
        <w:t>[5</w:t>
      </w:r>
      <w:r w:rsidR="00A8721F" w:rsidRPr="008A32E7">
        <w:rPr>
          <w:rFonts w:ascii="Constantia" w:hAnsi="Constantia" w:cstheme="majorBidi"/>
          <w:color w:val="0000CC"/>
        </w:rPr>
        <w:t>6</w:t>
      </w:r>
      <w:r w:rsidR="00902868" w:rsidRPr="008A32E7">
        <w:rPr>
          <w:rFonts w:ascii="Constantia" w:hAnsi="Constantia" w:cstheme="majorBidi"/>
          <w:color w:val="0000CC"/>
        </w:rPr>
        <w:t>].</w:t>
      </w:r>
      <w:r w:rsidR="00902868" w:rsidRPr="008A32E7">
        <w:rPr>
          <w:rFonts w:ascii="Constantia" w:hAnsi="Constantia" w:cstheme="majorBidi"/>
        </w:rPr>
        <w:t xml:space="preserve"> L’expansion ne doit pas être supérieure à 10 mm sur pâte pure pour </w:t>
      </w:r>
      <w:r w:rsidR="00B819D3" w:rsidRPr="008A32E7">
        <w:rPr>
          <w:rFonts w:ascii="Constantia" w:hAnsi="Constantia" w:cstheme="majorBidi"/>
        </w:rPr>
        <w:t xml:space="preserve">tous les ciments (NF P15 </w:t>
      </w:r>
      <w:r w:rsidR="00902868" w:rsidRPr="008A32E7">
        <w:rPr>
          <w:rFonts w:ascii="Constantia" w:hAnsi="Constantia" w:cstheme="majorBidi"/>
        </w:rPr>
        <w:t>301).</w:t>
      </w:r>
    </w:p>
    <w:p w:rsidR="00A8721F" w:rsidRPr="008A32E7" w:rsidRDefault="00A8721F" w:rsidP="00A8721F">
      <w:pPr>
        <w:autoSpaceDE w:val="0"/>
        <w:autoSpaceDN w:val="0"/>
        <w:adjustRightInd w:val="0"/>
        <w:spacing w:after="0" w:line="240" w:lineRule="auto"/>
        <w:jc w:val="both"/>
        <w:rPr>
          <w:rFonts w:ascii="Constantia" w:hAnsi="Constantia" w:cstheme="majorBidi"/>
          <w:sz w:val="10"/>
          <w:szCs w:val="10"/>
        </w:rPr>
      </w:pPr>
    </w:p>
    <w:p w:rsidR="00A8721F" w:rsidRPr="008A32E7" w:rsidRDefault="004758D7" w:rsidP="00902868">
      <w:pPr>
        <w:autoSpaceDE w:val="0"/>
        <w:autoSpaceDN w:val="0"/>
        <w:adjustRightInd w:val="0"/>
        <w:spacing w:after="0" w:line="360" w:lineRule="auto"/>
        <w:jc w:val="both"/>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.8.1.8 </w:t>
      </w:r>
      <w:r w:rsidR="00A8721F" w:rsidRPr="008A32E7">
        <w:rPr>
          <w:rFonts w:ascii="Constantia" w:hAnsi="Constantia" w:cstheme="majorBidi"/>
          <w:b/>
          <w:bCs/>
          <w:sz w:val="24"/>
          <w:szCs w:val="24"/>
        </w:rPr>
        <w:t>Gonflement</w:t>
      </w:r>
    </w:p>
    <w:p w:rsidR="00A8721F" w:rsidRPr="008A32E7" w:rsidRDefault="00A8721F" w:rsidP="00A8721F">
      <w:pPr>
        <w:autoSpaceDE w:val="0"/>
        <w:autoSpaceDN w:val="0"/>
        <w:adjustRightInd w:val="0"/>
        <w:spacing w:after="0" w:line="240" w:lineRule="auto"/>
        <w:jc w:val="both"/>
        <w:rPr>
          <w:rFonts w:ascii="Constantia" w:hAnsi="Constantia" w:cstheme="majorBidi"/>
          <w:b/>
          <w:bCs/>
          <w:sz w:val="2"/>
          <w:szCs w:val="2"/>
        </w:rPr>
      </w:pPr>
    </w:p>
    <w:p w:rsidR="00B819D3" w:rsidRPr="008A32E7" w:rsidRDefault="000E0770" w:rsidP="00360F60">
      <w:pPr>
        <w:autoSpaceDE w:val="0"/>
        <w:autoSpaceDN w:val="0"/>
        <w:adjustRightInd w:val="0"/>
        <w:spacing w:after="0" w:line="360" w:lineRule="auto"/>
        <w:ind w:firstLine="851"/>
        <w:jc w:val="both"/>
        <w:rPr>
          <w:rFonts w:ascii="Constantia" w:hAnsi="Constantia" w:cstheme="majorBidi"/>
        </w:rPr>
      </w:pPr>
      <w:r w:rsidRPr="008A32E7">
        <w:rPr>
          <w:rFonts w:ascii="Constantia" w:hAnsi="Constantia" w:cstheme="majorBidi"/>
        </w:rPr>
        <w:t xml:space="preserve"> </w:t>
      </w:r>
      <w:r w:rsidR="00A8721F" w:rsidRPr="008A32E7">
        <w:rPr>
          <w:rFonts w:ascii="Constantia" w:hAnsi="Constantia" w:cstheme="majorBidi"/>
        </w:rPr>
        <w:t>Bien que non normalisé, il est utile de rappeler qu’alors qu’il se rétracte dans l’air, le ciment augmente de volume lorsqu’il est immergé dans l’eau, sa variation dimensionnelle étant environ 1/10eme de celle constatée dans l’air.</w:t>
      </w:r>
    </w:p>
    <w:p w:rsidR="000E0770" w:rsidRPr="008A32E7" w:rsidRDefault="000E0770" w:rsidP="000E0770">
      <w:pPr>
        <w:autoSpaceDE w:val="0"/>
        <w:autoSpaceDN w:val="0"/>
        <w:adjustRightInd w:val="0"/>
        <w:spacing w:after="0" w:line="240" w:lineRule="auto"/>
        <w:ind w:firstLine="851"/>
        <w:jc w:val="both"/>
        <w:rPr>
          <w:rFonts w:ascii="Constantia" w:hAnsi="Constantia" w:cstheme="majorBidi"/>
          <w:sz w:val="16"/>
          <w:szCs w:val="16"/>
        </w:rPr>
      </w:pPr>
    </w:p>
    <w:p w:rsidR="00B819D3" w:rsidRPr="008A32E7" w:rsidRDefault="004758D7" w:rsidP="00360F60">
      <w:pPr>
        <w:autoSpaceDE w:val="0"/>
        <w:autoSpaceDN w:val="0"/>
        <w:adjustRightInd w:val="0"/>
        <w:spacing w:after="0" w:line="360" w:lineRule="auto"/>
        <w:jc w:val="both"/>
        <w:rPr>
          <w:rFonts w:ascii="Constantia" w:hAnsi="Constantia" w:cstheme="majorBidi"/>
          <w:b/>
          <w:bCs/>
          <w:sz w:val="24"/>
          <w:szCs w:val="24"/>
        </w:rPr>
      </w:pPr>
      <w:r>
        <w:rPr>
          <w:rFonts w:ascii="Constantia" w:hAnsi="Constantia" w:cstheme="majorBidi"/>
          <w:b/>
          <w:bCs/>
          <w:sz w:val="24"/>
          <w:szCs w:val="24"/>
        </w:rPr>
        <w:t>I</w:t>
      </w:r>
      <w:r w:rsidR="00EA6DA3">
        <w:rPr>
          <w:rFonts w:ascii="Constantia" w:hAnsi="Constantia" w:cstheme="majorBidi"/>
          <w:b/>
          <w:bCs/>
          <w:sz w:val="24"/>
          <w:szCs w:val="24"/>
        </w:rPr>
        <w:t>I</w:t>
      </w:r>
      <w:r>
        <w:rPr>
          <w:rFonts w:ascii="Constantia" w:hAnsi="Constantia" w:cstheme="majorBidi"/>
          <w:b/>
          <w:bCs/>
          <w:sz w:val="24"/>
          <w:szCs w:val="24"/>
        </w:rPr>
        <w:t>.2</w:t>
      </w:r>
      <w:r w:rsidR="00386A25" w:rsidRPr="008A32E7">
        <w:rPr>
          <w:rFonts w:ascii="Constantia" w:hAnsi="Constantia" w:cstheme="majorBidi"/>
          <w:b/>
          <w:bCs/>
          <w:sz w:val="24"/>
          <w:szCs w:val="24"/>
        </w:rPr>
        <w:t xml:space="preserve">.8.2 </w:t>
      </w:r>
      <w:r w:rsidR="00CF4E4E" w:rsidRPr="008A32E7">
        <w:rPr>
          <w:rFonts w:ascii="Constantia" w:hAnsi="Constantia" w:cstheme="majorBidi"/>
          <w:b/>
          <w:bCs/>
          <w:sz w:val="24"/>
          <w:szCs w:val="24"/>
        </w:rPr>
        <w:t xml:space="preserve"> </w:t>
      </w:r>
      <w:r w:rsidR="000E0770" w:rsidRPr="008A32E7">
        <w:rPr>
          <w:rFonts w:ascii="Constantia" w:hAnsi="Constantia" w:cstheme="majorBidi"/>
          <w:b/>
          <w:bCs/>
          <w:sz w:val="24"/>
          <w:szCs w:val="24"/>
        </w:rPr>
        <w:t xml:space="preserve"> </w:t>
      </w:r>
      <w:r w:rsidR="00CF4E4E" w:rsidRPr="008A32E7">
        <w:rPr>
          <w:rFonts w:ascii="Constantia" w:hAnsi="Constantia" w:cstheme="majorBidi"/>
          <w:b/>
          <w:bCs/>
          <w:sz w:val="24"/>
          <w:szCs w:val="24"/>
        </w:rPr>
        <w:t>Caractéristiques chimiques</w:t>
      </w:r>
    </w:p>
    <w:p w:rsidR="00CF4E4E" w:rsidRDefault="00CF4E4E" w:rsidP="00360F60">
      <w:pPr>
        <w:autoSpaceDE w:val="0"/>
        <w:autoSpaceDN w:val="0"/>
        <w:adjustRightInd w:val="0"/>
        <w:spacing w:after="0" w:line="360" w:lineRule="auto"/>
        <w:jc w:val="both"/>
        <w:rPr>
          <w:rFonts w:ascii="Constantia" w:hAnsi="Constantia" w:cstheme="majorBidi"/>
        </w:rPr>
      </w:pPr>
      <w:r w:rsidRPr="008A32E7">
        <w:rPr>
          <w:rFonts w:ascii="Constantia" w:hAnsi="Constantia" w:cstheme="majorBidi"/>
        </w:rPr>
        <w:t>Les exigences les plus importantes à respecter sont résumées dans le tableau ci-dessous:</w:t>
      </w:r>
    </w:p>
    <w:p w:rsidR="00745349" w:rsidRDefault="00745349" w:rsidP="00360F60">
      <w:pPr>
        <w:autoSpaceDE w:val="0"/>
        <w:autoSpaceDN w:val="0"/>
        <w:adjustRightInd w:val="0"/>
        <w:spacing w:after="0" w:line="360" w:lineRule="auto"/>
        <w:jc w:val="both"/>
        <w:rPr>
          <w:rFonts w:ascii="Constantia" w:hAnsi="Constantia" w:cstheme="majorBidi"/>
        </w:rPr>
      </w:pPr>
    </w:p>
    <w:p w:rsidR="00745349" w:rsidRPr="008A32E7" w:rsidRDefault="00745349" w:rsidP="00360F60">
      <w:pPr>
        <w:autoSpaceDE w:val="0"/>
        <w:autoSpaceDN w:val="0"/>
        <w:adjustRightInd w:val="0"/>
        <w:spacing w:after="0" w:line="360" w:lineRule="auto"/>
        <w:jc w:val="both"/>
        <w:rPr>
          <w:rFonts w:ascii="Constantia" w:hAnsi="Constantia" w:cstheme="majorBidi"/>
          <w:sz w:val="20"/>
          <w:szCs w:val="20"/>
        </w:rPr>
      </w:pPr>
    </w:p>
    <w:p w:rsidR="00360F60" w:rsidRPr="008A32E7" w:rsidRDefault="00360F60" w:rsidP="00360F60">
      <w:pPr>
        <w:autoSpaceDE w:val="0"/>
        <w:autoSpaceDN w:val="0"/>
        <w:adjustRightInd w:val="0"/>
        <w:spacing w:after="0" w:line="240" w:lineRule="auto"/>
        <w:jc w:val="both"/>
        <w:rPr>
          <w:rFonts w:ascii="Constantia" w:hAnsi="Constantia" w:cstheme="majorBidi"/>
          <w:sz w:val="20"/>
          <w:szCs w:val="20"/>
        </w:rPr>
      </w:pPr>
    </w:p>
    <w:tbl>
      <w:tblPr>
        <w:tblStyle w:val="Grilledutableau"/>
        <w:tblW w:w="9065" w:type="dxa"/>
        <w:jc w:val="center"/>
        <w:tblInd w:w="284" w:type="dxa"/>
        <w:tblBorders>
          <w:top w:val="threeDEngrave" w:sz="6" w:space="0" w:color="auto"/>
          <w:left w:val="threeDEngrave" w:sz="6" w:space="0" w:color="auto"/>
          <w:bottom w:val="threeDEngrave" w:sz="6" w:space="0" w:color="auto"/>
          <w:right w:val="threeDEngrave" w:sz="6" w:space="0" w:color="auto"/>
          <w:insideH w:val="single" w:sz="6" w:space="0" w:color="auto"/>
          <w:insideV w:val="single" w:sz="6" w:space="0" w:color="auto"/>
        </w:tblBorders>
        <w:tblLook w:val="04A0"/>
      </w:tblPr>
      <w:tblGrid>
        <w:gridCol w:w="2265"/>
        <w:gridCol w:w="2303"/>
        <w:gridCol w:w="2607"/>
        <w:gridCol w:w="1890"/>
      </w:tblGrid>
      <w:tr w:rsidR="00CF4E4E" w:rsidRPr="008A32E7" w:rsidTr="00360F60">
        <w:trPr>
          <w:trHeight w:val="566"/>
          <w:jc w:val="center"/>
        </w:trPr>
        <w:tc>
          <w:tcPr>
            <w:tcW w:w="2265" w:type="dxa"/>
          </w:tcPr>
          <w:p w:rsidR="00CF4E4E" w:rsidRPr="008A32E7" w:rsidRDefault="00CF4E4E" w:rsidP="000E7042">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b/>
                <w:bCs/>
                <w:sz w:val="20"/>
                <w:szCs w:val="20"/>
              </w:rPr>
              <w:lastRenderedPageBreak/>
              <w:t>Propriétés</w:t>
            </w:r>
          </w:p>
        </w:tc>
        <w:tc>
          <w:tcPr>
            <w:tcW w:w="2303" w:type="dxa"/>
          </w:tcPr>
          <w:p w:rsidR="00CF4E4E" w:rsidRPr="008A32E7" w:rsidRDefault="00CF4E4E" w:rsidP="000E7042">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b/>
                <w:bCs/>
                <w:sz w:val="20"/>
                <w:szCs w:val="20"/>
              </w:rPr>
              <w:t>Type de ciment</w:t>
            </w:r>
          </w:p>
        </w:tc>
        <w:tc>
          <w:tcPr>
            <w:tcW w:w="2607" w:type="dxa"/>
          </w:tcPr>
          <w:p w:rsidR="00CF4E4E" w:rsidRPr="008A32E7" w:rsidRDefault="00CF4E4E" w:rsidP="000E7042">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b/>
                <w:bCs/>
                <w:sz w:val="20"/>
                <w:szCs w:val="20"/>
              </w:rPr>
              <w:t>Classe de résistance</w:t>
            </w:r>
          </w:p>
        </w:tc>
        <w:tc>
          <w:tcPr>
            <w:tcW w:w="1890" w:type="dxa"/>
          </w:tcPr>
          <w:p w:rsidR="00CF4E4E" w:rsidRPr="008A32E7" w:rsidRDefault="00CF4E4E" w:rsidP="000E7042">
            <w:pPr>
              <w:autoSpaceDE w:val="0"/>
              <w:autoSpaceDN w:val="0"/>
              <w:adjustRightInd w:val="0"/>
              <w:rPr>
                <w:rFonts w:ascii="Constantia" w:hAnsi="Constantia" w:cstheme="majorBidi"/>
                <w:b/>
                <w:bCs/>
                <w:sz w:val="20"/>
                <w:szCs w:val="20"/>
              </w:rPr>
            </w:pPr>
            <w:r w:rsidRPr="008A32E7">
              <w:rPr>
                <w:rFonts w:ascii="Constantia" w:hAnsi="Constantia" w:cstheme="majorBidi"/>
                <w:b/>
                <w:bCs/>
                <w:sz w:val="20"/>
                <w:szCs w:val="20"/>
              </w:rPr>
              <w:t>Valeur maximale</w:t>
            </w:r>
          </w:p>
          <w:p w:rsidR="00CF4E4E" w:rsidRPr="008A32E7" w:rsidRDefault="00CF4E4E" w:rsidP="000E7042">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b/>
                <w:bCs/>
                <w:sz w:val="20"/>
                <w:szCs w:val="20"/>
              </w:rPr>
              <w:t>(%)</w:t>
            </w:r>
          </w:p>
        </w:tc>
      </w:tr>
      <w:tr w:rsidR="00CF4E4E" w:rsidRPr="008A32E7" w:rsidTr="00360F60">
        <w:trPr>
          <w:trHeight w:val="778"/>
          <w:jc w:val="center"/>
        </w:trPr>
        <w:tc>
          <w:tcPr>
            <w:tcW w:w="2265"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b/>
                <w:bCs/>
                <w:sz w:val="20"/>
                <w:szCs w:val="20"/>
              </w:rPr>
              <w:t>Perte au feu</w:t>
            </w:r>
          </w:p>
        </w:tc>
        <w:tc>
          <w:tcPr>
            <w:tcW w:w="2303" w:type="dxa"/>
          </w:tcPr>
          <w:p w:rsidR="00CF4E4E" w:rsidRPr="008A32E7" w:rsidRDefault="00CF4E4E" w:rsidP="003C5E37">
            <w:pPr>
              <w:autoSpaceDE w:val="0"/>
              <w:autoSpaceDN w:val="0"/>
              <w:adjustRightInd w:val="0"/>
              <w:rPr>
                <w:rFonts w:ascii="Constantia" w:hAnsi="Constantia" w:cstheme="majorBidi"/>
                <w:sz w:val="20"/>
                <w:szCs w:val="20"/>
                <w:lang w:val="en-US"/>
              </w:rPr>
            </w:pPr>
            <w:r w:rsidRPr="008A32E7">
              <w:rPr>
                <w:rFonts w:ascii="Constantia" w:hAnsi="Constantia" w:cstheme="majorBidi"/>
                <w:sz w:val="20"/>
                <w:szCs w:val="20"/>
                <w:lang w:val="en-US"/>
              </w:rPr>
              <w:t>CPA-CEM I</w:t>
            </w:r>
          </w:p>
          <w:p w:rsidR="00CF4E4E" w:rsidRPr="008A32E7" w:rsidRDefault="00CF4E4E" w:rsidP="003C5E37">
            <w:pPr>
              <w:autoSpaceDE w:val="0"/>
              <w:autoSpaceDN w:val="0"/>
              <w:adjustRightInd w:val="0"/>
              <w:rPr>
                <w:rFonts w:ascii="Constantia" w:hAnsi="Constantia" w:cstheme="majorBidi"/>
                <w:sz w:val="20"/>
                <w:szCs w:val="20"/>
                <w:lang w:val="en-US"/>
              </w:rPr>
            </w:pPr>
            <w:r w:rsidRPr="008A32E7">
              <w:rPr>
                <w:rFonts w:ascii="Constantia" w:hAnsi="Constantia" w:cstheme="majorBidi"/>
                <w:sz w:val="20"/>
                <w:szCs w:val="20"/>
                <w:lang w:val="en-US"/>
              </w:rPr>
              <w:t>CHF-CEM II</w:t>
            </w:r>
          </w:p>
          <w:p w:rsidR="00CF4E4E" w:rsidRPr="008A32E7" w:rsidRDefault="00CF4E4E" w:rsidP="003C5E37">
            <w:pPr>
              <w:autoSpaceDE w:val="0"/>
              <w:autoSpaceDN w:val="0"/>
              <w:adjustRightInd w:val="0"/>
              <w:spacing w:line="360" w:lineRule="auto"/>
              <w:rPr>
                <w:rFonts w:ascii="Constantia" w:hAnsi="Constantia" w:cstheme="majorBidi"/>
                <w:sz w:val="20"/>
                <w:szCs w:val="20"/>
                <w:lang w:val="en-US"/>
              </w:rPr>
            </w:pPr>
            <w:r w:rsidRPr="008A32E7">
              <w:rPr>
                <w:rFonts w:ascii="Constantia" w:hAnsi="Constantia" w:cstheme="majorBidi"/>
                <w:sz w:val="20"/>
                <w:szCs w:val="20"/>
                <w:lang w:val="en-US"/>
              </w:rPr>
              <w:t>CLK-CEM III</w:t>
            </w:r>
          </w:p>
        </w:tc>
        <w:tc>
          <w:tcPr>
            <w:tcW w:w="2607"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Toutes les classes</w:t>
            </w:r>
          </w:p>
        </w:tc>
        <w:tc>
          <w:tcPr>
            <w:tcW w:w="1890"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eastAsia="Times New Roman,Bold" w:hAnsi="Constantia" w:cstheme="majorBidi"/>
                <w:sz w:val="20"/>
                <w:szCs w:val="20"/>
              </w:rPr>
              <w:t>≤ 5</w:t>
            </w:r>
          </w:p>
        </w:tc>
      </w:tr>
      <w:tr w:rsidR="00CF4E4E" w:rsidRPr="008A32E7" w:rsidTr="00360F60">
        <w:trPr>
          <w:trHeight w:val="339"/>
          <w:jc w:val="center"/>
        </w:trPr>
        <w:tc>
          <w:tcPr>
            <w:tcW w:w="2265"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b/>
                <w:bCs/>
                <w:sz w:val="20"/>
                <w:szCs w:val="20"/>
              </w:rPr>
              <w:t>MgO</w:t>
            </w:r>
          </w:p>
        </w:tc>
        <w:tc>
          <w:tcPr>
            <w:tcW w:w="2303"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CPA-CEM I</w:t>
            </w:r>
          </w:p>
        </w:tc>
        <w:tc>
          <w:tcPr>
            <w:tcW w:w="2607"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Toutes les classes</w:t>
            </w:r>
          </w:p>
        </w:tc>
        <w:tc>
          <w:tcPr>
            <w:tcW w:w="1890"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eastAsia="Times New Roman,Bold" w:hAnsi="Constantia" w:cstheme="majorBidi"/>
                <w:sz w:val="20"/>
                <w:szCs w:val="20"/>
              </w:rPr>
              <w:t>≤ 5</w:t>
            </w:r>
          </w:p>
        </w:tc>
      </w:tr>
      <w:tr w:rsidR="00CF4E4E" w:rsidRPr="008A32E7" w:rsidTr="00360F60">
        <w:trPr>
          <w:trHeight w:val="778"/>
          <w:jc w:val="center"/>
        </w:trPr>
        <w:tc>
          <w:tcPr>
            <w:tcW w:w="2265"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b/>
                <w:bCs/>
                <w:sz w:val="20"/>
                <w:szCs w:val="20"/>
              </w:rPr>
              <w:t>Résidu insoluble</w:t>
            </w:r>
          </w:p>
        </w:tc>
        <w:tc>
          <w:tcPr>
            <w:tcW w:w="2303" w:type="dxa"/>
          </w:tcPr>
          <w:p w:rsidR="00CF4E4E" w:rsidRPr="008A32E7" w:rsidRDefault="00CF4E4E" w:rsidP="003C5E37">
            <w:pPr>
              <w:autoSpaceDE w:val="0"/>
              <w:autoSpaceDN w:val="0"/>
              <w:adjustRightInd w:val="0"/>
              <w:rPr>
                <w:rFonts w:ascii="Constantia" w:hAnsi="Constantia" w:cstheme="majorBidi"/>
                <w:sz w:val="20"/>
                <w:szCs w:val="20"/>
                <w:lang w:val="en-US"/>
              </w:rPr>
            </w:pPr>
            <w:r w:rsidRPr="008A32E7">
              <w:rPr>
                <w:rFonts w:ascii="Constantia" w:hAnsi="Constantia" w:cstheme="majorBidi"/>
                <w:sz w:val="20"/>
                <w:szCs w:val="20"/>
                <w:lang w:val="en-US"/>
              </w:rPr>
              <w:t>CPA-CEM I</w:t>
            </w:r>
          </w:p>
          <w:p w:rsidR="00CF4E4E" w:rsidRPr="008A32E7" w:rsidRDefault="00CF4E4E" w:rsidP="003C5E37">
            <w:pPr>
              <w:autoSpaceDE w:val="0"/>
              <w:autoSpaceDN w:val="0"/>
              <w:adjustRightInd w:val="0"/>
              <w:rPr>
                <w:rFonts w:ascii="Constantia" w:hAnsi="Constantia" w:cstheme="majorBidi"/>
                <w:sz w:val="20"/>
                <w:szCs w:val="20"/>
                <w:lang w:val="en-US"/>
              </w:rPr>
            </w:pPr>
            <w:r w:rsidRPr="008A32E7">
              <w:rPr>
                <w:rFonts w:ascii="Constantia" w:hAnsi="Constantia" w:cstheme="majorBidi"/>
                <w:sz w:val="20"/>
                <w:szCs w:val="20"/>
                <w:lang w:val="en-US"/>
              </w:rPr>
              <w:t>CHF-CEM II</w:t>
            </w:r>
          </w:p>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CLK-CEM III</w:t>
            </w:r>
          </w:p>
        </w:tc>
        <w:tc>
          <w:tcPr>
            <w:tcW w:w="2607"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Toutes les classes</w:t>
            </w:r>
          </w:p>
        </w:tc>
        <w:tc>
          <w:tcPr>
            <w:tcW w:w="1890"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eastAsia="Times New Roman,Bold" w:hAnsi="Constantia" w:cstheme="majorBidi"/>
                <w:sz w:val="20"/>
                <w:szCs w:val="20"/>
              </w:rPr>
              <w:t>≤ 5</w:t>
            </w:r>
          </w:p>
        </w:tc>
      </w:tr>
      <w:tr w:rsidR="00CF4E4E" w:rsidRPr="008A32E7" w:rsidTr="00360F60">
        <w:trPr>
          <w:trHeight w:val="453"/>
          <w:jc w:val="center"/>
        </w:trPr>
        <w:tc>
          <w:tcPr>
            <w:tcW w:w="2265" w:type="dxa"/>
            <w:vMerge w:val="restart"/>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b/>
                <w:bCs/>
                <w:sz w:val="20"/>
                <w:szCs w:val="20"/>
              </w:rPr>
              <w:t>SO3</w:t>
            </w:r>
          </w:p>
        </w:tc>
        <w:tc>
          <w:tcPr>
            <w:tcW w:w="2303" w:type="dxa"/>
          </w:tcPr>
          <w:p w:rsidR="00CF4E4E" w:rsidRPr="008A32E7" w:rsidRDefault="00CF4E4E"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CPA-CEM I</w:t>
            </w:r>
            <w:r w:rsidR="003C5E37" w:rsidRPr="008A32E7">
              <w:rPr>
                <w:rFonts w:ascii="Constantia" w:hAnsi="Constantia" w:cstheme="majorBidi"/>
                <w:sz w:val="20"/>
                <w:szCs w:val="20"/>
              </w:rPr>
              <w:t xml:space="preserve"> </w:t>
            </w:r>
            <w:r w:rsidRPr="008A32E7">
              <w:rPr>
                <w:rFonts w:ascii="Constantia" w:hAnsi="Constantia" w:cstheme="majorBidi"/>
                <w:sz w:val="20"/>
                <w:szCs w:val="20"/>
              </w:rPr>
              <w:t>ET</w:t>
            </w:r>
          </w:p>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CPJ-CEM II (*)</w:t>
            </w:r>
          </w:p>
        </w:tc>
        <w:tc>
          <w:tcPr>
            <w:tcW w:w="2607" w:type="dxa"/>
          </w:tcPr>
          <w:p w:rsidR="00CF4E4E" w:rsidRPr="008A32E7" w:rsidRDefault="00CF4E4E"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32.5</w:t>
            </w:r>
          </w:p>
          <w:p w:rsidR="00CF4E4E" w:rsidRPr="008A32E7" w:rsidRDefault="00CF4E4E"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32.5R</w:t>
            </w:r>
          </w:p>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42.5</w:t>
            </w:r>
          </w:p>
        </w:tc>
        <w:tc>
          <w:tcPr>
            <w:tcW w:w="1890"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eastAsia="Times New Roman,Bold" w:hAnsi="Constantia" w:cstheme="majorBidi"/>
                <w:sz w:val="20"/>
                <w:szCs w:val="20"/>
              </w:rPr>
              <w:t>≤ 3.5</w:t>
            </w:r>
          </w:p>
        </w:tc>
      </w:tr>
      <w:tr w:rsidR="00CF4E4E" w:rsidRPr="008A32E7" w:rsidTr="00360F60">
        <w:trPr>
          <w:trHeight w:val="453"/>
          <w:jc w:val="center"/>
        </w:trPr>
        <w:tc>
          <w:tcPr>
            <w:tcW w:w="2265" w:type="dxa"/>
            <w:vMerge/>
          </w:tcPr>
          <w:p w:rsidR="00CF4E4E" w:rsidRPr="008A32E7" w:rsidRDefault="00CF4E4E" w:rsidP="003C5E37">
            <w:pPr>
              <w:autoSpaceDE w:val="0"/>
              <w:autoSpaceDN w:val="0"/>
              <w:adjustRightInd w:val="0"/>
              <w:spacing w:line="360" w:lineRule="auto"/>
              <w:rPr>
                <w:rFonts w:ascii="Constantia" w:hAnsi="Constantia" w:cstheme="majorBidi"/>
                <w:b/>
                <w:bCs/>
                <w:sz w:val="20"/>
                <w:szCs w:val="20"/>
              </w:rPr>
            </w:pPr>
          </w:p>
        </w:tc>
        <w:tc>
          <w:tcPr>
            <w:tcW w:w="2303" w:type="dxa"/>
          </w:tcPr>
          <w:p w:rsidR="00CF4E4E" w:rsidRPr="008A32E7" w:rsidRDefault="00CF4E4E"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CPZ-CEM IV</w:t>
            </w:r>
            <w:r w:rsidR="003C5E37" w:rsidRPr="008A32E7">
              <w:rPr>
                <w:rFonts w:ascii="Constantia" w:hAnsi="Constantia" w:cstheme="majorBidi"/>
                <w:sz w:val="20"/>
                <w:szCs w:val="20"/>
              </w:rPr>
              <w:t xml:space="preserve"> </w:t>
            </w:r>
            <w:r w:rsidRPr="008A32E7">
              <w:rPr>
                <w:rFonts w:ascii="Constantia" w:hAnsi="Constantia" w:cstheme="majorBidi"/>
                <w:sz w:val="20"/>
                <w:szCs w:val="20"/>
              </w:rPr>
              <w:t>ET</w:t>
            </w:r>
          </w:p>
          <w:p w:rsidR="00CF4E4E" w:rsidRPr="008A32E7" w:rsidRDefault="00CF4E4E"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CLC-CEM V</w:t>
            </w:r>
          </w:p>
          <w:p w:rsidR="00CF4E4E" w:rsidRPr="008A32E7" w:rsidRDefault="00CF4E4E"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CHF-CEM III</w:t>
            </w:r>
          </w:p>
        </w:tc>
        <w:tc>
          <w:tcPr>
            <w:tcW w:w="2607" w:type="dxa"/>
          </w:tcPr>
          <w:p w:rsidR="00CF4E4E" w:rsidRPr="008A32E7" w:rsidRDefault="00CF4E4E"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42.5</w:t>
            </w:r>
          </w:p>
          <w:p w:rsidR="00CF4E4E" w:rsidRPr="008A32E7" w:rsidRDefault="00CF4E4E"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52.5</w:t>
            </w:r>
          </w:p>
          <w:p w:rsidR="00CF4E4E" w:rsidRPr="008A32E7" w:rsidRDefault="00CF4E4E" w:rsidP="00745349">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52.5R</w:t>
            </w:r>
            <w:r w:rsidR="00745349">
              <w:rPr>
                <w:rFonts w:ascii="Constantia" w:hAnsi="Constantia" w:cstheme="majorBidi"/>
                <w:sz w:val="20"/>
                <w:szCs w:val="20"/>
              </w:rPr>
              <w:t xml:space="preserve"> </w:t>
            </w:r>
            <w:r w:rsidRPr="008A32E7">
              <w:rPr>
                <w:rFonts w:ascii="Constantia" w:hAnsi="Constantia" w:cstheme="majorBidi"/>
                <w:sz w:val="20"/>
                <w:szCs w:val="20"/>
              </w:rPr>
              <w:t>Toutes les classes</w:t>
            </w:r>
          </w:p>
        </w:tc>
        <w:tc>
          <w:tcPr>
            <w:tcW w:w="1890" w:type="dxa"/>
          </w:tcPr>
          <w:p w:rsidR="00CF4E4E" w:rsidRPr="008A32E7" w:rsidRDefault="00CF4E4E" w:rsidP="003C5E37">
            <w:pPr>
              <w:autoSpaceDE w:val="0"/>
              <w:autoSpaceDN w:val="0"/>
              <w:adjustRightInd w:val="0"/>
              <w:spacing w:line="360" w:lineRule="auto"/>
              <w:rPr>
                <w:rFonts w:ascii="Constantia" w:eastAsia="Times New Roman,Bold" w:hAnsi="Constantia" w:cstheme="majorBidi"/>
                <w:sz w:val="20"/>
                <w:szCs w:val="20"/>
              </w:rPr>
            </w:pPr>
            <w:r w:rsidRPr="008A32E7">
              <w:rPr>
                <w:rFonts w:ascii="Constantia" w:eastAsia="Times New Roman,Bold" w:hAnsi="Constantia" w:cstheme="majorBidi"/>
                <w:sz w:val="20"/>
                <w:szCs w:val="20"/>
              </w:rPr>
              <w:t>≤ 4</w:t>
            </w:r>
          </w:p>
        </w:tc>
      </w:tr>
      <w:tr w:rsidR="00CF4E4E" w:rsidRPr="008A32E7" w:rsidTr="00745349">
        <w:trPr>
          <w:trHeight w:val="472"/>
          <w:jc w:val="center"/>
        </w:trPr>
        <w:tc>
          <w:tcPr>
            <w:tcW w:w="2265" w:type="dxa"/>
          </w:tcPr>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b/>
                <w:bCs/>
                <w:sz w:val="20"/>
                <w:szCs w:val="20"/>
              </w:rPr>
              <w:t>Chlorures</w:t>
            </w:r>
          </w:p>
        </w:tc>
        <w:tc>
          <w:tcPr>
            <w:tcW w:w="2303" w:type="dxa"/>
          </w:tcPr>
          <w:p w:rsidR="00CF4E4E" w:rsidRPr="008A32E7" w:rsidRDefault="00CF4E4E"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Tous les types de</w:t>
            </w:r>
          </w:p>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ciment (**)</w:t>
            </w:r>
          </w:p>
        </w:tc>
        <w:tc>
          <w:tcPr>
            <w:tcW w:w="2607" w:type="dxa"/>
          </w:tcPr>
          <w:p w:rsidR="00CF00AC" w:rsidRPr="008A32E7" w:rsidRDefault="00CF00AC" w:rsidP="003C5E37">
            <w:pPr>
              <w:autoSpaceDE w:val="0"/>
              <w:autoSpaceDN w:val="0"/>
              <w:adjustRightInd w:val="0"/>
              <w:rPr>
                <w:rFonts w:ascii="Constantia" w:hAnsi="Constantia" w:cstheme="majorBidi"/>
                <w:sz w:val="20"/>
                <w:szCs w:val="20"/>
              </w:rPr>
            </w:pPr>
            <w:r w:rsidRPr="008A32E7">
              <w:rPr>
                <w:rFonts w:ascii="Constantia" w:hAnsi="Constantia" w:cstheme="majorBidi"/>
                <w:sz w:val="20"/>
                <w:szCs w:val="20"/>
              </w:rPr>
              <w:t>52.5R</w:t>
            </w:r>
          </w:p>
          <w:p w:rsidR="00CF4E4E" w:rsidRPr="008A32E7" w:rsidRDefault="00CF00AC" w:rsidP="00745349">
            <w:pPr>
              <w:autoSpaceDE w:val="0"/>
              <w:autoSpaceDN w:val="0"/>
              <w:adjustRightInd w:val="0"/>
              <w:spacing w:line="360" w:lineRule="auto"/>
              <w:rPr>
                <w:rFonts w:ascii="Constantia" w:hAnsi="Constantia" w:cstheme="majorBidi"/>
                <w:sz w:val="20"/>
                <w:szCs w:val="20"/>
              </w:rPr>
            </w:pPr>
            <w:r w:rsidRPr="008A32E7">
              <w:rPr>
                <w:rFonts w:ascii="Constantia" w:hAnsi="Constantia" w:cstheme="majorBidi"/>
                <w:sz w:val="20"/>
                <w:szCs w:val="20"/>
              </w:rPr>
              <w:t>Toutes les autres</w:t>
            </w:r>
            <w:r w:rsidR="00745349">
              <w:rPr>
                <w:rFonts w:ascii="Constantia" w:hAnsi="Constantia" w:cstheme="majorBidi"/>
                <w:sz w:val="20"/>
                <w:szCs w:val="20"/>
              </w:rPr>
              <w:t xml:space="preserve"> </w:t>
            </w:r>
            <w:r w:rsidRPr="008A32E7">
              <w:rPr>
                <w:rFonts w:ascii="Constantia" w:hAnsi="Constantia" w:cstheme="majorBidi"/>
                <w:sz w:val="20"/>
                <w:szCs w:val="20"/>
              </w:rPr>
              <w:t>classes</w:t>
            </w:r>
          </w:p>
        </w:tc>
        <w:tc>
          <w:tcPr>
            <w:tcW w:w="1890" w:type="dxa"/>
          </w:tcPr>
          <w:p w:rsidR="00CF4E4E" w:rsidRPr="008A32E7" w:rsidRDefault="00CF4E4E" w:rsidP="003C5E37">
            <w:pPr>
              <w:autoSpaceDE w:val="0"/>
              <w:autoSpaceDN w:val="0"/>
              <w:adjustRightInd w:val="0"/>
              <w:rPr>
                <w:rFonts w:ascii="Constantia" w:eastAsia="Times New Roman,Bold" w:hAnsi="Constantia" w:cstheme="majorBidi"/>
                <w:sz w:val="20"/>
                <w:szCs w:val="20"/>
              </w:rPr>
            </w:pPr>
            <w:r w:rsidRPr="008A32E7">
              <w:rPr>
                <w:rFonts w:ascii="Constantia" w:eastAsia="Times New Roman,Bold" w:hAnsi="Constantia" w:cstheme="majorBidi"/>
                <w:sz w:val="20"/>
                <w:szCs w:val="20"/>
              </w:rPr>
              <w:t>≤ 0.05</w:t>
            </w:r>
          </w:p>
          <w:p w:rsidR="00CF4E4E" w:rsidRPr="008A32E7" w:rsidRDefault="00CF4E4E" w:rsidP="003C5E37">
            <w:pPr>
              <w:autoSpaceDE w:val="0"/>
              <w:autoSpaceDN w:val="0"/>
              <w:adjustRightInd w:val="0"/>
              <w:spacing w:line="360" w:lineRule="auto"/>
              <w:rPr>
                <w:rFonts w:ascii="Constantia" w:hAnsi="Constantia" w:cstheme="majorBidi"/>
                <w:sz w:val="20"/>
                <w:szCs w:val="20"/>
              </w:rPr>
            </w:pPr>
            <w:r w:rsidRPr="008A32E7">
              <w:rPr>
                <w:rFonts w:ascii="Constantia" w:eastAsia="Times New Roman,Bold" w:hAnsi="Constantia" w:cstheme="majorBidi"/>
                <w:sz w:val="20"/>
                <w:szCs w:val="20"/>
              </w:rPr>
              <w:t>≤ 0.10</w:t>
            </w:r>
          </w:p>
        </w:tc>
      </w:tr>
    </w:tbl>
    <w:p w:rsidR="00CF4E4E" w:rsidRPr="008A32E7" w:rsidRDefault="00CF4E4E" w:rsidP="00CF00AC">
      <w:pPr>
        <w:autoSpaceDE w:val="0"/>
        <w:autoSpaceDN w:val="0"/>
        <w:adjustRightInd w:val="0"/>
        <w:spacing w:after="0" w:line="240" w:lineRule="auto"/>
        <w:ind w:left="284" w:hanging="284"/>
        <w:jc w:val="both"/>
        <w:rPr>
          <w:rFonts w:ascii="Constantia" w:hAnsi="Constantia" w:cstheme="majorBidi"/>
        </w:rPr>
      </w:pPr>
    </w:p>
    <w:p w:rsidR="00CF00AC" w:rsidRPr="008A32E7" w:rsidRDefault="007238FA" w:rsidP="00EB4DF2">
      <w:pPr>
        <w:autoSpaceDE w:val="0"/>
        <w:autoSpaceDN w:val="0"/>
        <w:adjustRightInd w:val="0"/>
        <w:spacing w:after="0" w:line="240" w:lineRule="auto"/>
        <w:jc w:val="center"/>
        <w:rPr>
          <w:rFonts w:ascii="Constantia" w:hAnsi="Constantia" w:cstheme="majorBidi"/>
        </w:rPr>
      </w:pPr>
      <w:r w:rsidRPr="008A32E7">
        <w:rPr>
          <w:rFonts w:ascii="Constantia" w:hAnsi="Constantia" w:cstheme="majorBidi"/>
          <w:b/>
          <w:bCs/>
          <w:i/>
          <w:iCs/>
        </w:rPr>
        <w:t>Tableau I</w:t>
      </w:r>
      <w:r w:rsidR="00DA4782">
        <w:rPr>
          <w:rFonts w:ascii="Constantia" w:hAnsi="Constantia" w:cstheme="majorBidi"/>
          <w:b/>
          <w:bCs/>
          <w:i/>
          <w:iCs/>
        </w:rPr>
        <w:t>I</w:t>
      </w:r>
      <w:r w:rsidRPr="008A32E7">
        <w:rPr>
          <w:rFonts w:ascii="Constantia" w:hAnsi="Constantia" w:cstheme="majorBidi"/>
          <w:b/>
          <w:bCs/>
          <w:i/>
          <w:iCs/>
        </w:rPr>
        <w:t>.</w:t>
      </w:r>
      <w:r w:rsidR="00CF00AC" w:rsidRPr="008A32E7">
        <w:rPr>
          <w:rFonts w:ascii="Constantia" w:hAnsi="Constantia" w:cstheme="majorBidi"/>
          <w:b/>
          <w:bCs/>
          <w:i/>
          <w:iCs/>
        </w:rPr>
        <w:t xml:space="preserve">5 : </w:t>
      </w:r>
      <w:r w:rsidR="00CF00AC" w:rsidRPr="008A32E7">
        <w:rPr>
          <w:rFonts w:ascii="Constantia" w:hAnsi="Constantia" w:cstheme="majorBidi"/>
        </w:rPr>
        <w:t>Exigences chimiques définies en termes de valeurs caractéristiques   des ciments courants.</w:t>
      </w:r>
    </w:p>
    <w:p w:rsidR="00360F60" w:rsidRPr="008A32E7" w:rsidRDefault="00360F60" w:rsidP="00EB4DF2">
      <w:pPr>
        <w:autoSpaceDE w:val="0"/>
        <w:autoSpaceDN w:val="0"/>
        <w:adjustRightInd w:val="0"/>
        <w:spacing w:after="0" w:line="240" w:lineRule="auto"/>
        <w:jc w:val="center"/>
        <w:rPr>
          <w:rFonts w:ascii="Constantia" w:hAnsi="Constantia" w:cstheme="majorBidi"/>
        </w:rPr>
      </w:pPr>
    </w:p>
    <w:p w:rsidR="00360F60" w:rsidRPr="008A32E7" w:rsidRDefault="00360F60" w:rsidP="00EB4DF2">
      <w:pPr>
        <w:autoSpaceDE w:val="0"/>
        <w:autoSpaceDN w:val="0"/>
        <w:adjustRightInd w:val="0"/>
        <w:spacing w:after="0" w:line="240" w:lineRule="auto"/>
        <w:jc w:val="center"/>
        <w:rPr>
          <w:rFonts w:ascii="Constantia" w:hAnsi="Constantia" w:cstheme="majorBidi"/>
        </w:rPr>
      </w:pPr>
    </w:p>
    <w:p w:rsidR="00CF00AC" w:rsidRPr="008A32E7" w:rsidRDefault="00CF00AC" w:rsidP="00CF00AC">
      <w:pPr>
        <w:autoSpaceDE w:val="0"/>
        <w:autoSpaceDN w:val="0"/>
        <w:adjustRightInd w:val="0"/>
        <w:spacing w:after="0" w:line="360" w:lineRule="auto"/>
        <w:jc w:val="both"/>
        <w:rPr>
          <w:rFonts w:ascii="Constantia" w:hAnsi="Constantia" w:cstheme="majorBidi"/>
        </w:rPr>
      </w:pPr>
      <w:r w:rsidRPr="008A32E7">
        <w:rPr>
          <w:rFonts w:ascii="Constantia" w:hAnsi="Constantia" w:cstheme="majorBidi"/>
        </w:rPr>
        <w:t>(*) Valable pour les CPJ-CEM II/A et B à l’exception des ciments ne contenant que des schistes calcinés comme constituant, autre que le clinker, pour lesquels la limite est de 4.5 % pour toutes les</w:t>
      </w:r>
      <w:r w:rsidR="00360F60" w:rsidRPr="008A32E7">
        <w:rPr>
          <w:rFonts w:ascii="Constantia" w:hAnsi="Constantia" w:cstheme="majorBidi"/>
        </w:rPr>
        <w:t xml:space="preserve"> </w:t>
      </w:r>
      <w:r w:rsidRPr="008A32E7">
        <w:rPr>
          <w:rFonts w:ascii="Constantia" w:hAnsi="Constantia" w:cstheme="majorBidi"/>
        </w:rPr>
        <w:t>classes de résistance. (**) Les CHF-CEM II/A et B et les CLK-CEM III/C peuvent contenir plus de 0.10% de chlorures mais dans ce cas la teneur doit être déclarée.</w:t>
      </w:r>
    </w:p>
    <w:p w:rsidR="00CF00AC" w:rsidRPr="008A32E7" w:rsidRDefault="00CF00AC" w:rsidP="00CF00AC">
      <w:pPr>
        <w:autoSpaceDE w:val="0"/>
        <w:autoSpaceDN w:val="0"/>
        <w:adjustRightInd w:val="0"/>
        <w:spacing w:after="0" w:line="360" w:lineRule="auto"/>
        <w:jc w:val="both"/>
        <w:rPr>
          <w:rFonts w:ascii="Constantia" w:hAnsi="Constantia" w:cstheme="majorBidi"/>
        </w:rPr>
      </w:pPr>
    </w:p>
    <w:sectPr w:rsidR="00CF00AC" w:rsidRPr="008A32E7" w:rsidSect="001C0406">
      <w:headerReference w:type="default" r:id="rId19"/>
      <w:footerReference w:type="default" r:id="rId20"/>
      <w:pgSz w:w="11906" w:h="16838"/>
      <w:pgMar w:top="1417" w:right="1417" w:bottom="1417" w:left="1417" w:header="708" w:footer="708" w:gutter="0"/>
      <w:pgNumType w:start="1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81118" w:rsidRDefault="00681118" w:rsidP="00BD2D45">
      <w:pPr>
        <w:spacing w:after="0" w:line="240" w:lineRule="auto"/>
      </w:pPr>
      <w:r>
        <w:separator/>
      </w:r>
    </w:p>
  </w:endnote>
  <w:endnote w:type="continuationSeparator" w:id="1">
    <w:p w:rsidR="00681118" w:rsidRDefault="00681118" w:rsidP="00BD2D4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nstantia">
    <w:panose1 w:val="02030602050306030303"/>
    <w:charset w:val="00"/>
    <w:family w:val="roman"/>
    <w:pitch w:val="variable"/>
    <w:sig w:usb0="A00002EF" w:usb1="4000204B" w:usb2="00000000" w:usb3="00000000" w:csb0="0000019F" w:csb1="00000000"/>
  </w:font>
  <w:font w:name="Times New Roman,Bold">
    <w:altName w:val="MS Mincho"/>
    <w:panose1 w:val="00000000000000000000"/>
    <w:charset w:val="80"/>
    <w:family w:val="auto"/>
    <w:notTrueType/>
    <w:pitch w:val="default"/>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Vani">
    <w:panose1 w:val="020B0502040204020203"/>
    <w:charset w:val="00"/>
    <w:family w:val="swiss"/>
    <w:pitch w:val="variable"/>
    <w:sig w:usb0="002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D45" w:rsidRPr="00BD2D45" w:rsidRDefault="00054164" w:rsidP="002E1A5C">
    <w:pPr>
      <w:pStyle w:val="Pieddepage"/>
      <w:spacing w:line="360" w:lineRule="auto"/>
      <w:rPr>
        <w:lang w:val="en-US"/>
      </w:rPr>
    </w:pPr>
    <w:r w:rsidRPr="00054164">
      <w:rPr>
        <w:rFonts w:ascii="Georgia" w:hAnsi="Georgia"/>
        <w:b/>
        <w:bCs/>
        <w:i/>
        <w:iCs/>
        <w:noProof/>
        <w:sz w:val="18"/>
        <w:szCs w:val="18"/>
        <w:lang w:eastAsia="fr-FR"/>
      </w:rPr>
      <w:pict>
        <v:shapetype id="_x0000_t32" coordsize="21600,21600" o:spt="32" o:oned="t" path="m,l21600,21600e" filled="f">
          <v:path arrowok="t" fillok="f" o:connecttype="none"/>
          <o:lock v:ext="edit" shapetype="t"/>
        </v:shapetype>
        <v:shape id="_x0000_s11272" type="#_x0000_t32" style="position:absolute;margin-left:.65pt;margin-top:-4.45pt;width:450.5pt;height:.05pt;z-index:251661312" o:connectortype="straight" strokecolor="#7f7f7f [1612]" strokeweight="1.5pt"/>
      </w:pict>
    </w:r>
    <w:r w:rsidR="00BD2D45" w:rsidRPr="00EA52D4">
      <w:rPr>
        <w:rFonts w:ascii="Georgia" w:hAnsi="Georgia"/>
        <w:b/>
        <w:bCs/>
        <w:i/>
        <w:iCs/>
        <w:sz w:val="18"/>
        <w:szCs w:val="18"/>
        <w:lang w:val="en-US"/>
      </w:rPr>
      <w:t xml:space="preserve">U.M.B/Master GC/ Jun-2018 </w:t>
    </w:r>
    <w:r w:rsidR="00BD2D45" w:rsidRPr="00EA52D4">
      <w:rPr>
        <w:rFonts w:asciiTheme="majorHAnsi" w:hAnsiTheme="majorHAnsi"/>
        <w:b/>
        <w:bCs/>
        <w:i/>
        <w:iCs/>
        <w:sz w:val="18"/>
        <w:szCs w:val="18"/>
        <w:lang w:val="en-US"/>
      </w:rPr>
      <w:t xml:space="preserve">                                                                                                                                                  </w:t>
    </w:r>
    <w:r w:rsidR="00BD2D45">
      <w:rPr>
        <w:rFonts w:asciiTheme="majorHAnsi" w:hAnsiTheme="majorHAnsi"/>
        <w:b/>
        <w:bCs/>
        <w:i/>
        <w:iCs/>
        <w:sz w:val="18"/>
        <w:szCs w:val="18"/>
        <w:lang w:val="en-US"/>
      </w:rPr>
      <w:t xml:space="preserve">    </w:t>
    </w:r>
    <w:r w:rsidR="00C534AE">
      <w:rPr>
        <w:rFonts w:asciiTheme="majorHAnsi" w:hAnsiTheme="majorHAnsi"/>
        <w:b/>
        <w:bCs/>
        <w:i/>
        <w:iCs/>
        <w:sz w:val="18"/>
        <w:szCs w:val="18"/>
        <w:lang w:val="en-US"/>
      </w:rPr>
      <w:t xml:space="preserve"> </w:t>
    </w:r>
    <w:r w:rsidR="00F6630E">
      <w:rPr>
        <w:rFonts w:asciiTheme="majorHAnsi" w:hAnsiTheme="majorHAnsi"/>
        <w:b/>
        <w:bCs/>
        <w:i/>
        <w:iCs/>
        <w:sz w:val="18"/>
        <w:szCs w:val="18"/>
        <w:lang w:val="en-US"/>
      </w:rPr>
      <w:t xml:space="preserve">  </w:t>
    </w:r>
    <w:r w:rsidRPr="00C534AE">
      <w:rPr>
        <w:b/>
        <w:bCs/>
        <w:i/>
        <w:iCs/>
        <w:sz w:val="20"/>
        <w:szCs w:val="20"/>
      </w:rPr>
      <w:fldChar w:fldCharType="begin"/>
    </w:r>
    <w:r w:rsidR="00BD2D45" w:rsidRPr="00C534AE">
      <w:rPr>
        <w:b/>
        <w:bCs/>
        <w:i/>
        <w:iCs/>
        <w:sz w:val="20"/>
        <w:szCs w:val="20"/>
        <w:lang w:val="en-US"/>
      </w:rPr>
      <w:instrText xml:space="preserve"> PAGE   \* MERGEFORMAT </w:instrText>
    </w:r>
    <w:r w:rsidRPr="00C534AE">
      <w:rPr>
        <w:b/>
        <w:bCs/>
        <w:i/>
        <w:iCs/>
        <w:sz w:val="20"/>
        <w:szCs w:val="20"/>
      </w:rPr>
      <w:fldChar w:fldCharType="separate"/>
    </w:r>
    <w:r w:rsidR="00DA4782" w:rsidRPr="00DA4782">
      <w:rPr>
        <w:rFonts w:asciiTheme="majorHAnsi" w:hAnsiTheme="majorHAnsi"/>
        <w:b/>
        <w:bCs/>
        <w:i/>
        <w:iCs/>
        <w:noProof/>
        <w:sz w:val="20"/>
        <w:szCs w:val="20"/>
        <w:lang w:val="en-US"/>
      </w:rPr>
      <w:t>28</w:t>
    </w:r>
    <w:r w:rsidRPr="00C534AE">
      <w:rPr>
        <w:b/>
        <w:bCs/>
        <w:i/>
        <w:iCs/>
        <w:sz w:val="20"/>
        <w:szCs w:val="20"/>
      </w:rPr>
      <w:fldChar w:fldCharType="end"/>
    </w:r>
    <w:r w:rsidR="00BD2D45" w:rsidRPr="00C534AE">
      <w:rPr>
        <w:rFonts w:asciiTheme="majorHAnsi" w:hAnsiTheme="majorHAnsi"/>
        <w:b/>
        <w:bCs/>
        <w:i/>
        <w:iCs/>
        <w:sz w:val="20"/>
        <w:szCs w:val="20"/>
        <w:lang w:val="en-US"/>
      </w:rPr>
      <w:t xml:space="preserve"> </w:t>
    </w:r>
    <w:r w:rsidR="00BD2D45" w:rsidRPr="00EA52D4">
      <w:rPr>
        <w:rFonts w:asciiTheme="majorHAnsi" w:hAnsiTheme="majorHAnsi"/>
        <w:b/>
        <w:bCs/>
        <w:i/>
        <w:iCs/>
        <w:sz w:val="18"/>
        <w:szCs w:val="18"/>
        <w:lang w:val="en-US"/>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81118" w:rsidRDefault="00681118" w:rsidP="00BD2D45">
      <w:pPr>
        <w:spacing w:after="0" w:line="240" w:lineRule="auto"/>
      </w:pPr>
      <w:r>
        <w:separator/>
      </w:r>
    </w:p>
  </w:footnote>
  <w:footnote w:type="continuationSeparator" w:id="1">
    <w:p w:rsidR="00681118" w:rsidRDefault="00681118" w:rsidP="00BD2D4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D2D45" w:rsidRPr="00AE6684" w:rsidRDefault="00054164" w:rsidP="00DA5570">
    <w:pPr>
      <w:pStyle w:val="En-tte"/>
      <w:ind w:left="-142"/>
      <w:rPr>
        <w:rFonts w:ascii="Constantia" w:hAnsi="Constantia"/>
      </w:rPr>
    </w:pPr>
    <w:r w:rsidRPr="00054164">
      <w:rPr>
        <w:rFonts w:ascii="Bookman Old Style" w:hAnsi="Bookman Old Style"/>
        <w:b/>
        <w:bCs/>
        <w:noProof/>
        <w:sz w:val="24"/>
        <w:szCs w:val="24"/>
        <w:lang w:eastAsia="fr-FR"/>
      </w:rPr>
      <w:pict>
        <v:shapetype id="_x0000_t32" coordsize="21600,21600" o:spt="32" o:oned="t" path="m,l21600,21600e" filled="f">
          <v:path arrowok="t" fillok="f" o:connecttype="none"/>
          <o:lock v:ext="edit" shapetype="t"/>
        </v:shapetype>
        <v:shape id="_x0000_s11271" type="#_x0000_t32" style="position:absolute;left:0;text-align:left;margin-left:-3.75pt;margin-top:18.4pt;width:458.95pt;height:.05pt;z-index:251660288" o:connectortype="straight" strokecolor="#7f7f7f [1612]" strokeweight="1.5pt"/>
      </w:pict>
    </w:r>
    <w:r w:rsidR="00DA5570">
      <w:rPr>
        <w:rFonts w:ascii="Bookman Old Style" w:hAnsi="Bookman Old Style"/>
        <w:b/>
        <w:bCs/>
        <w:sz w:val="24"/>
        <w:szCs w:val="24"/>
      </w:rPr>
      <w:t xml:space="preserve"> </w:t>
    </w:r>
    <w:r w:rsidR="00D92E0B" w:rsidRPr="00AE6684">
      <w:rPr>
        <w:rFonts w:ascii="Constantia" w:hAnsi="Constantia"/>
        <w:b/>
        <w:bCs/>
        <w:sz w:val="24"/>
        <w:szCs w:val="24"/>
      </w:rPr>
      <w:t>Chapitre I</w:t>
    </w:r>
    <w:r w:rsidR="00A21B8A">
      <w:rPr>
        <w:rFonts w:ascii="Constantia" w:hAnsi="Constantia"/>
        <w:b/>
        <w:bCs/>
        <w:sz w:val="24"/>
        <w:szCs w:val="24"/>
      </w:rPr>
      <w:t>I</w:t>
    </w:r>
    <w:r w:rsidR="00BD2D45" w:rsidRPr="00AE6684">
      <w:rPr>
        <w:rFonts w:ascii="Constantia" w:hAnsi="Constantia"/>
        <w:sz w:val="24"/>
        <w:szCs w:val="24"/>
      </w:rPr>
      <w:t xml:space="preserve">                                            </w:t>
    </w:r>
    <w:r w:rsidR="00BD2D45" w:rsidRPr="00AE6684">
      <w:rPr>
        <w:rFonts w:ascii="Constantia" w:hAnsi="Constantia" w:cs="Arial"/>
        <w:b/>
        <w:bCs/>
        <w:sz w:val="28"/>
        <w:szCs w:val="28"/>
      </w:rPr>
      <w:t xml:space="preserve">             </w:t>
    </w:r>
    <w:r w:rsidR="00DA5570" w:rsidRPr="00AE6684">
      <w:rPr>
        <w:rFonts w:ascii="Constantia" w:hAnsi="Constantia" w:cs="Arial"/>
        <w:b/>
        <w:bCs/>
        <w:sz w:val="28"/>
        <w:szCs w:val="28"/>
      </w:rPr>
      <w:t xml:space="preserve">           </w:t>
    </w:r>
    <w:r w:rsidR="009547F3" w:rsidRPr="00AE6684">
      <w:rPr>
        <w:rFonts w:ascii="Constantia" w:hAnsi="Constantia" w:cs="Arial"/>
        <w:b/>
        <w:bCs/>
        <w:sz w:val="28"/>
        <w:szCs w:val="28"/>
      </w:rPr>
      <w:t xml:space="preserve"> </w:t>
    </w:r>
    <w:r w:rsidR="00CB5B18" w:rsidRPr="00AE6684">
      <w:rPr>
        <w:rFonts w:ascii="Constantia" w:hAnsi="Constantia" w:cs="Arial"/>
        <w:b/>
        <w:bCs/>
        <w:sz w:val="28"/>
        <w:szCs w:val="28"/>
      </w:rPr>
      <w:t xml:space="preserve"> </w:t>
    </w:r>
    <w:r w:rsidR="00DA5570" w:rsidRPr="00AE6684">
      <w:rPr>
        <w:rFonts w:ascii="Constantia" w:hAnsi="Constantia" w:cs="Arial"/>
        <w:b/>
        <w:bCs/>
        <w:sz w:val="28"/>
        <w:szCs w:val="28"/>
      </w:rPr>
      <w:t xml:space="preserve">       </w:t>
    </w:r>
    <w:r w:rsidR="00AE6684">
      <w:rPr>
        <w:rFonts w:ascii="Constantia" w:hAnsi="Constantia" w:cs="Arial"/>
        <w:b/>
        <w:bCs/>
        <w:sz w:val="28"/>
        <w:szCs w:val="28"/>
      </w:rPr>
      <w:t xml:space="preserve">      </w:t>
    </w:r>
    <w:r w:rsidR="00BD2D45" w:rsidRPr="00AE6684">
      <w:rPr>
        <w:rFonts w:ascii="Constantia" w:hAnsi="Constantia" w:cs="Arial"/>
        <w:b/>
        <w:bCs/>
        <w:i/>
        <w:iCs/>
      </w:rPr>
      <w:t>Synthèse bibliographique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053FB1"/>
    <w:multiLevelType w:val="hybridMultilevel"/>
    <w:tmpl w:val="E93C2214"/>
    <w:lvl w:ilvl="0" w:tplc="A04C0350">
      <w:start w:val="1"/>
      <w:numFmt w:val="bullet"/>
      <w:lvlText w:val=""/>
      <w:lvlJc w:val="left"/>
      <w:pPr>
        <w:ind w:left="720" w:hanging="360"/>
      </w:pPr>
      <w:rPr>
        <w:rFonts w:ascii="Wingdings" w:hAnsi="Wingdings"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3EA2C21"/>
    <w:multiLevelType w:val="hybridMultilevel"/>
    <w:tmpl w:val="FCE8F49E"/>
    <w:lvl w:ilvl="0" w:tplc="E7A06A5C">
      <w:start w:val="1"/>
      <w:numFmt w:val="bullet"/>
      <w:lvlText w:val=""/>
      <w:lvlJc w:val="left"/>
      <w:pPr>
        <w:ind w:left="720"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46323E57"/>
    <w:multiLevelType w:val="hybridMultilevel"/>
    <w:tmpl w:val="1C4A93D6"/>
    <w:lvl w:ilvl="0" w:tplc="DF9861C4">
      <w:start w:val="1"/>
      <w:numFmt w:val="bullet"/>
      <w:lvlText w:val=""/>
      <w:lvlJc w:val="left"/>
      <w:pPr>
        <w:ind w:left="780" w:hanging="360"/>
      </w:pPr>
      <w:rPr>
        <w:rFonts w:ascii="Wingdings" w:hAnsi="Wingdings" w:hint="default"/>
        <w:sz w:val="24"/>
        <w:szCs w:val="24"/>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3">
    <w:nsid w:val="72AE5EA6"/>
    <w:multiLevelType w:val="hybridMultilevel"/>
    <w:tmpl w:val="FC7CDD9C"/>
    <w:lvl w:ilvl="0" w:tplc="5DB0893A">
      <w:start w:val="1"/>
      <w:numFmt w:val="bullet"/>
      <w:lvlText w:val=""/>
      <w:lvlJc w:val="left"/>
      <w:pPr>
        <w:ind w:left="720" w:hanging="360"/>
      </w:pPr>
      <w:rPr>
        <w:rFonts w:ascii="Wingdings" w:hAnsi="Wingdings"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65538">
      <o:colormenu v:ext="edit" strokecolor="none [1612]"/>
    </o:shapedefaults>
    <o:shapelayout v:ext="edit">
      <o:idmap v:ext="edit" data="11"/>
      <o:rules v:ext="edit">
        <o:r id="V:Rule3" type="connector" idref="#_x0000_s11272"/>
        <o:r id="V:Rule4" type="connector" idref="#_x0000_s11271"/>
      </o:rules>
    </o:shapelayout>
  </w:hdrShapeDefaults>
  <w:footnotePr>
    <w:footnote w:id="0"/>
    <w:footnote w:id="1"/>
  </w:footnotePr>
  <w:endnotePr>
    <w:endnote w:id="0"/>
    <w:endnote w:id="1"/>
  </w:endnotePr>
  <w:compat/>
  <w:rsids>
    <w:rsidRoot w:val="0019190C"/>
    <w:rsid w:val="00010260"/>
    <w:rsid w:val="0002219A"/>
    <w:rsid w:val="000242A9"/>
    <w:rsid w:val="0002456D"/>
    <w:rsid w:val="00040029"/>
    <w:rsid w:val="0005247F"/>
    <w:rsid w:val="00053752"/>
    <w:rsid w:val="00054164"/>
    <w:rsid w:val="00075C45"/>
    <w:rsid w:val="000E0770"/>
    <w:rsid w:val="000E7042"/>
    <w:rsid w:val="001037BE"/>
    <w:rsid w:val="0019190C"/>
    <w:rsid w:val="00195B4D"/>
    <w:rsid w:val="001B3B4E"/>
    <w:rsid w:val="001C0406"/>
    <w:rsid w:val="001C568D"/>
    <w:rsid w:val="002255C1"/>
    <w:rsid w:val="002742FF"/>
    <w:rsid w:val="00275508"/>
    <w:rsid w:val="002B023E"/>
    <w:rsid w:val="002B06A1"/>
    <w:rsid w:val="002B56DD"/>
    <w:rsid w:val="002C3393"/>
    <w:rsid w:val="002D002C"/>
    <w:rsid w:val="002E1A5C"/>
    <w:rsid w:val="002E5B1B"/>
    <w:rsid w:val="00310D04"/>
    <w:rsid w:val="00316C68"/>
    <w:rsid w:val="003579E9"/>
    <w:rsid w:val="00360F60"/>
    <w:rsid w:val="00386A25"/>
    <w:rsid w:val="003B5431"/>
    <w:rsid w:val="003C5E37"/>
    <w:rsid w:val="003F0272"/>
    <w:rsid w:val="00407DAC"/>
    <w:rsid w:val="00424060"/>
    <w:rsid w:val="00432F37"/>
    <w:rsid w:val="004508C6"/>
    <w:rsid w:val="004758D7"/>
    <w:rsid w:val="00485CAC"/>
    <w:rsid w:val="004877CC"/>
    <w:rsid w:val="00493788"/>
    <w:rsid w:val="004A5DE8"/>
    <w:rsid w:val="004C19B8"/>
    <w:rsid w:val="004E5BCE"/>
    <w:rsid w:val="00520CDF"/>
    <w:rsid w:val="00522852"/>
    <w:rsid w:val="00530FAE"/>
    <w:rsid w:val="00540B40"/>
    <w:rsid w:val="005A0C7C"/>
    <w:rsid w:val="005E293A"/>
    <w:rsid w:val="00602051"/>
    <w:rsid w:val="00606BFC"/>
    <w:rsid w:val="00622593"/>
    <w:rsid w:val="00637616"/>
    <w:rsid w:val="00640650"/>
    <w:rsid w:val="00645D29"/>
    <w:rsid w:val="00664D77"/>
    <w:rsid w:val="00681118"/>
    <w:rsid w:val="0069049E"/>
    <w:rsid w:val="006A6D7E"/>
    <w:rsid w:val="006C4FFE"/>
    <w:rsid w:val="006C686D"/>
    <w:rsid w:val="006D1724"/>
    <w:rsid w:val="006E29DD"/>
    <w:rsid w:val="00706DBF"/>
    <w:rsid w:val="007238FA"/>
    <w:rsid w:val="007374A8"/>
    <w:rsid w:val="00745349"/>
    <w:rsid w:val="00792BDC"/>
    <w:rsid w:val="007A7E53"/>
    <w:rsid w:val="007B6309"/>
    <w:rsid w:val="007D5F4D"/>
    <w:rsid w:val="007D7393"/>
    <w:rsid w:val="007E606A"/>
    <w:rsid w:val="007F17FB"/>
    <w:rsid w:val="008566A4"/>
    <w:rsid w:val="0088137B"/>
    <w:rsid w:val="0089506E"/>
    <w:rsid w:val="008A32E7"/>
    <w:rsid w:val="008A6223"/>
    <w:rsid w:val="00902868"/>
    <w:rsid w:val="00904D08"/>
    <w:rsid w:val="00940F0C"/>
    <w:rsid w:val="009547F3"/>
    <w:rsid w:val="009605C5"/>
    <w:rsid w:val="009713BC"/>
    <w:rsid w:val="009B2378"/>
    <w:rsid w:val="009D3217"/>
    <w:rsid w:val="009E44D9"/>
    <w:rsid w:val="009F2A56"/>
    <w:rsid w:val="009F525B"/>
    <w:rsid w:val="00A21B8A"/>
    <w:rsid w:val="00A301AC"/>
    <w:rsid w:val="00A30F3C"/>
    <w:rsid w:val="00A351F9"/>
    <w:rsid w:val="00A42CCD"/>
    <w:rsid w:val="00A776C8"/>
    <w:rsid w:val="00A8721F"/>
    <w:rsid w:val="00AA7E18"/>
    <w:rsid w:val="00AB3715"/>
    <w:rsid w:val="00AC4011"/>
    <w:rsid w:val="00AE0932"/>
    <w:rsid w:val="00AE0F4A"/>
    <w:rsid w:val="00AE6684"/>
    <w:rsid w:val="00B23B2D"/>
    <w:rsid w:val="00B45913"/>
    <w:rsid w:val="00B5303F"/>
    <w:rsid w:val="00B569F4"/>
    <w:rsid w:val="00B7019B"/>
    <w:rsid w:val="00B819D3"/>
    <w:rsid w:val="00B84A6E"/>
    <w:rsid w:val="00B91578"/>
    <w:rsid w:val="00BA7478"/>
    <w:rsid w:val="00BB698E"/>
    <w:rsid w:val="00BC6513"/>
    <w:rsid w:val="00BD2D45"/>
    <w:rsid w:val="00C14D53"/>
    <w:rsid w:val="00C3037E"/>
    <w:rsid w:val="00C534AE"/>
    <w:rsid w:val="00C6296F"/>
    <w:rsid w:val="00C7144E"/>
    <w:rsid w:val="00C84B24"/>
    <w:rsid w:val="00CB5B18"/>
    <w:rsid w:val="00CC5340"/>
    <w:rsid w:val="00CD55C1"/>
    <w:rsid w:val="00CE4964"/>
    <w:rsid w:val="00CE57B8"/>
    <w:rsid w:val="00CF00AC"/>
    <w:rsid w:val="00CF4E4E"/>
    <w:rsid w:val="00D134A8"/>
    <w:rsid w:val="00D20BE9"/>
    <w:rsid w:val="00D41792"/>
    <w:rsid w:val="00D81F8A"/>
    <w:rsid w:val="00D92E0B"/>
    <w:rsid w:val="00DA4782"/>
    <w:rsid w:val="00DA5570"/>
    <w:rsid w:val="00DC4C52"/>
    <w:rsid w:val="00DF208D"/>
    <w:rsid w:val="00E02C79"/>
    <w:rsid w:val="00E0634D"/>
    <w:rsid w:val="00E136D4"/>
    <w:rsid w:val="00E161CF"/>
    <w:rsid w:val="00E2784C"/>
    <w:rsid w:val="00E35432"/>
    <w:rsid w:val="00E410B3"/>
    <w:rsid w:val="00E54BD6"/>
    <w:rsid w:val="00E65EDA"/>
    <w:rsid w:val="00E905D4"/>
    <w:rsid w:val="00EA6DA3"/>
    <w:rsid w:val="00EB4DF2"/>
    <w:rsid w:val="00ED1DDA"/>
    <w:rsid w:val="00ED62A6"/>
    <w:rsid w:val="00F2684C"/>
    <w:rsid w:val="00F35BCB"/>
    <w:rsid w:val="00F41094"/>
    <w:rsid w:val="00F6630E"/>
    <w:rsid w:val="00F8771A"/>
    <w:rsid w:val="00FE5F55"/>
    <w:rsid w:val="00FE796A"/>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65538">
      <o:colormenu v:ext="edit" strokecolor="none [1612]"/>
    </o:shapedefaults>
    <o:shapelayout v:ext="edit">
      <o:idmap v:ext="edit" data="1"/>
      <o:rules v:ext="edit">
        <o:r id="V:Rule17" type="connector" idref="#_x0000_s1072"/>
        <o:r id="V:Rule18" type="connector" idref="#_x0000_s1047"/>
        <o:r id="V:Rule19" type="connector" idref="#_x0000_s1034"/>
        <o:r id="V:Rule20" type="connector" idref="#_x0000_s1050"/>
        <o:r id="V:Rule21" type="connector" idref="#_x0000_s1049"/>
        <o:r id="V:Rule22" type="connector" idref="#_x0000_s1035"/>
        <o:r id="V:Rule23" type="connector" idref="#_x0000_s1052"/>
        <o:r id="V:Rule24" type="connector" idref="#_x0000_s1048"/>
        <o:r id="V:Rule25" type="connector" idref="#_x0000_s1077"/>
        <o:r id="V:Rule26" type="connector" idref="#_x0000_s1038"/>
        <o:r id="V:Rule27" type="connector" idref="#_x0000_s1037"/>
        <o:r id="V:Rule28" type="connector" idref="#_x0000_s1053"/>
        <o:r id="V:Rule29" type="connector" idref="#_x0000_s1076"/>
        <o:r id="V:Rule30" type="connector" idref="#_x0000_s1044"/>
        <o:r id="V:Rule31" type="connector" idref="#_x0000_s1043"/>
        <o:r id="V:Rule32" type="connector" idref="#_x0000_s105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B56DD"/>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B9157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91578"/>
    <w:rPr>
      <w:rFonts w:ascii="Tahoma" w:hAnsi="Tahoma" w:cs="Tahoma"/>
      <w:sz w:val="16"/>
      <w:szCs w:val="16"/>
    </w:rPr>
  </w:style>
  <w:style w:type="character" w:styleId="Rfrenceple">
    <w:name w:val="Subtle Reference"/>
    <w:basedOn w:val="Policepardfaut"/>
    <w:uiPriority w:val="31"/>
    <w:qFormat/>
    <w:rsid w:val="00FE5F55"/>
    <w:rPr>
      <w:smallCaps/>
      <w:color w:val="C0504D" w:themeColor="accent2"/>
      <w:u w:val="single"/>
    </w:rPr>
  </w:style>
  <w:style w:type="table" w:styleId="Grilledutableau">
    <w:name w:val="Table Grid"/>
    <w:basedOn w:val="TableauNormal"/>
    <w:uiPriority w:val="59"/>
    <w:rsid w:val="00E905D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agraphedeliste">
    <w:name w:val="List Paragraph"/>
    <w:basedOn w:val="Normal"/>
    <w:uiPriority w:val="34"/>
    <w:qFormat/>
    <w:rsid w:val="00602051"/>
    <w:pPr>
      <w:ind w:left="720"/>
      <w:contextualSpacing/>
    </w:pPr>
  </w:style>
  <w:style w:type="paragraph" w:styleId="En-tte">
    <w:name w:val="header"/>
    <w:basedOn w:val="Normal"/>
    <w:link w:val="En-tteCar"/>
    <w:uiPriority w:val="99"/>
    <w:semiHidden/>
    <w:unhideWhenUsed/>
    <w:rsid w:val="00BD2D45"/>
    <w:pPr>
      <w:tabs>
        <w:tab w:val="center" w:pos="4153"/>
        <w:tab w:val="right" w:pos="8306"/>
      </w:tabs>
      <w:spacing w:after="0" w:line="240" w:lineRule="auto"/>
    </w:pPr>
  </w:style>
  <w:style w:type="character" w:customStyle="1" w:styleId="En-tteCar">
    <w:name w:val="En-tête Car"/>
    <w:basedOn w:val="Policepardfaut"/>
    <w:link w:val="En-tte"/>
    <w:uiPriority w:val="99"/>
    <w:semiHidden/>
    <w:rsid w:val="00BD2D45"/>
  </w:style>
  <w:style w:type="paragraph" w:styleId="Pieddepage">
    <w:name w:val="footer"/>
    <w:basedOn w:val="Normal"/>
    <w:link w:val="PieddepageCar"/>
    <w:uiPriority w:val="99"/>
    <w:semiHidden/>
    <w:unhideWhenUsed/>
    <w:rsid w:val="00BD2D45"/>
    <w:pPr>
      <w:tabs>
        <w:tab w:val="center" w:pos="4153"/>
        <w:tab w:val="right" w:pos="8306"/>
      </w:tabs>
      <w:spacing w:after="0" w:line="240" w:lineRule="auto"/>
    </w:pPr>
  </w:style>
  <w:style w:type="character" w:customStyle="1" w:styleId="PieddepageCar">
    <w:name w:val="Pied de page Car"/>
    <w:basedOn w:val="Policepardfaut"/>
    <w:link w:val="Pieddepage"/>
    <w:uiPriority w:val="99"/>
    <w:semiHidden/>
    <w:rsid w:val="00BD2D45"/>
  </w:style>
  <w:style w:type="character" w:styleId="Titredulivre">
    <w:name w:val="Book Title"/>
    <w:basedOn w:val="Policepardfaut"/>
    <w:uiPriority w:val="33"/>
    <w:qFormat/>
    <w:rsid w:val="00E136D4"/>
    <w:rPr>
      <w:b/>
      <w:bCs/>
      <w:smallCaps/>
      <w:spacing w:val="5"/>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oleObject" Target="embeddings/oleObject1.bin"/><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w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1355</TotalTime>
  <Pages>12</Pages>
  <Words>2935</Words>
  <Characters>16145</Characters>
  <Application>Microsoft Office Word</Application>
  <DocSecurity>0</DocSecurity>
  <Lines>134</Lines>
  <Paragraphs>38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19042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MAISON XP</dc:creator>
  <cp:lastModifiedBy>MAISON XP</cp:lastModifiedBy>
  <cp:revision>47</cp:revision>
  <dcterms:created xsi:type="dcterms:W3CDTF">2018-04-13T16:10:00Z</dcterms:created>
  <dcterms:modified xsi:type="dcterms:W3CDTF">2018-06-23T21:55:00Z</dcterms:modified>
</cp:coreProperties>
</file>